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方正小标宋简体" w:cs="Calibri"/>
          <w:bCs/>
          <w:color w:val="3C3C3C"/>
          <w:sz w:val="44"/>
          <w:szCs w:val="44"/>
        </w:rPr>
      </w:pPr>
      <w:r>
        <w:rPr>
          <w:rFonts w:hint="eastAsia" w:eastAsia="方正小标宋简体" w:cs="Calibri"/>
          <w:bCs/>
          <w:color w:val="3C3C3C"/>
          <w:sz w:val="44"/>
          <w:szCs w:val="44"/>
          <w:lang w:eastAsia="zh-CN"/>
        </w:rPr>
        <w:t>广州市</w:t>
      </w:r>
      <w:r>
        <w:rPr>
          <w:rFonts w:hint="eastAsia" w:eastAsia="方正小标宋简体" w:cs="Calibri"/>
          <w:bCs/>
          <w:color w:val="3C3C3C"/>
          <w:sz w:val="44"/>
          <w:szCs w:val="44"/>
        </w:rPr>
        <w:t>天河区网上竞投操作步骤</w:t>
      </w:r>
    </w:p>
    <w:p>
      <w:pPr>
        <w:jc w:val="center"/>
        <w:rPr>
          <w:rFonts w:hint="eastAsia" w:eastAsia="方正小标宋简体" w:cs="Calibri"/>
          <w:bCs/>
          <w:color w:val="3C3C3C"/>
          <w:sz w:val="44"/>
          <w:szCs w:val="44"/>
        </w:rPr>
      </w:pPr>
    </w:p>
    <w:p>
      <w:pPr>
        <w:numPr>
          <w:ilvl w:val="0"/>
          <w:numId w:val="1"/>
        </w:numPr>
        <w:ind w:left="0" w:leftChars="0" w:firstLine="420" w:firstLineChars="0"/>
        <w:rPr>
          <w:b/>
          <w:sz w:val="44"/>
          <w:szCs w:val="44"/>
        </w:rPr>
      </w:pPr>
      <w:r>
        <w:rPr>
          <w:rFonts w:hint="eastAsia" w:ascii="黑体" w:hAnsi="黑体" w:eastAsia="黑体"/>
          <w:bCs/>
          <w:color w:val="3C3C3C"/>
          <w:sz w:val="32"/>
          <w:szCs w:val="32"/>
        </w:rPr>
        <w:t>办理流程</w:t>
      </w:r>
    </w:p>
    <w:p>
      <w:pPr>
        <w:tabs>
          <w:tab w:val="left" w:pos="2449"/>
          <w:tab w:val="left" w:pos="4999"/>
        </w:tabs>
        <w:rPr>
          <w:rFonts w:hint="eastAsia"/>
          <w:b/>
          <w:sz w:val="30"/>
          <w:szCs w:val="30"/>
          <w:lang w:eastAsia="zh-CN"/>
        </w:rPr>
      </w:pPr>
    </w:p>
    <w:p>
      <w:pPr>
        <w:tabs>
          <w:tab w:val="left" w:pos="2449"/>
          <w:tab w:val="left" w:pos="4999"/>
        </w:tabs>
        <w:rPr>
          <w:rFonts w:hint="default" w:eastAsia="宋体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488315</wp:posOffset>
                </wp:positionV>
                <wp:extent cx="518795" cy="180975"/>
                <wp:effectExtent l="4445" t="8890" r="10160" b="19685"/>
                <wp:wrapNone/>
                <wp:docPr id="4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180975"/>
                        </a:xfrm>
                        <a:prstGeom prst="rightArrow">
                          <a:avLst>
                            <a:gd name="adj1" fmla="val 50000"/>
                            <a:gd name="adj2" fmla="val 71666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13" type="#_x0000_t13" style="position:absolute;left:0pt;margin-left:66.4pt;margin-top:38.45pt;height:14.25pt;width:40.85pt;z-index:251661312;mso-width-relative:page;mso-height-relative:page;" fillcolor="#4BACC6" filled="t" stroked="t" coordsize="21600,21600" o:gfxdata="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8y/C+1gAAAAoBAAAPAAAAAAAA&#10;AAEAIAAAACIAAABkcnMvZG93bnJldi54bWxQSwECFAAUAAAACACHTuJAe2/afRQCAAAtBAAADgAA&#10;AAAAAAABACAAAAAlAQAAZHJzL2Uyb0RvYy54bWxQSwUGAAAAAAYABgBZAQAAqw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98425</wp:posOffset>
                </wp:positionV>
                <wp:extent cx="486410" cy="170180"/>
                <wp:effectExtent l="4445" t="8890" r="23495" b="11430"/>
                <wp:wrapNone/>
                <wp:docPr id="5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0180"/>
                        </a:xfrm>
                        <a:prstGeom prst="rightArrow">
                          <a:avLst>
                            <a:gd name="adj1" fmla="val 50000"/>
                            <a:gd name="adj2" fmla="val 71455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13" type="#_x0000_t13" style="position:absolute;left:0pt;margin-left:312.2pt;margin-top:7.75pt;height:13.4pt;width:38.3pt;z-index:251662336;mso-width-relative:page;mso-height-relative:page;" fillcolor="#4BACC6" filled="t" stroked="t" coordsize="21600,21600" o:gfxdata="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1mSwK1gAAAAkBAAAPAAAA&#10;AAAAAAEAIAAAACIAAABkcnMvZG93bnJldi54bWxQSwECFAAUAAAACACHTuJAY37ZYBcCAAAtBAAA&#10;DgAAAAAAAAABACAAAAAlAQAAZHJzL2Uyb0RvYy54bWxQSwUGAAAAAAYABgBZAQAArg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103505</wp:posOffset>
                </wp:positionV>
                <wp:extent cx="540385" cy="161925"/>
                <wp:effectExtent l="4445" t="8255" r="26670" b="20320"/>
                <wp:wrapNone/>
                <wp:docPr id="2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161925"/>
                        </a:xfrm>
                        <a:prstGeom prst="rightArrow">
                          <a:avLst>
                            <a:gd name="adj1" fmla="val 50000"/>
                            <a:gd name="adj2" fmla="val 83431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13" type="#_x0000_t13" style="position:absolute;left:0pt;margin-left:199.75pt;margin-top:8.15pt;height:12.75pt;width:42.55pt;z-index:251659264;mso-width-relative:page;mso-height-relative:page;" fillcolor="#4BACC6" filled="t" stroked="t" coordsize="21600,21600" o:gfxdata="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+hR5k1wAAAAkBAAAPAAAA&#10;AAAAAAEAIAAAACIAAABkcnMvZG93bnJldi54bWxQSwECFAAUAAAACACHTuJARpTm3xYCAAAsBAAA&#10;DgAAAAAAAAABACAAAAAmAQAAZHJzL2Uyb0RvYy54bWxQSwUGAAAAAAYABgBZAQAArg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483870</wp:posOffset>
                </wp:positionV>
                <wp:extent cx="466090" cy="190500"/>
                <wp:effectExtent l="4445" t="10160" r="24765" b="27940"/>
                <wp:wrapNone/>
                <wp:docPr id="3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190500"/>
                        </a:xfrm>
                        <a:prstGeom prst="rightArrow">
                          <a:avLst>
                            <a:gd name="adj1" fmla="val 50000"/>
                            <a:gd name="adj2" fmla="val 61166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13" type="#_x0000_t13" style="position:absolute;left:0pt;margin-left:179.7pt;margin-top:38.1pt;height:15pt;width:36.7pt;z-index:251660288;mso-width-relative:page;mso-height-relative:page;" fillcolor="#4BACC6" filled="t" stroked="t" coordsize="21600,21600" o:gfxdata="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n4oi/WAAAACgEAAA8AAAAAAAAA&#10;AQAgAAAAIgAAAGRycy9kb3ducmV2LnhtbFBLAQIUABQAAAAIAIdO4kBZD5TvEwIAAC0EAAAOAAAA&#10;AAAAAAEAIAAAACUBAABkcnMvZTJvRG9jLnhtbFBLBQYAAAAABgAGAFkBAACq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456565</wp:posOffset>
                </wp:positionV>
                <wp:extent cx="518795" cy="211455"/>
                <wp:effectExtent l="4445" t="10160" r="10160" b="26035"/>
                <wp:wrapNone/>
                <wp:docPr id="6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211455"/>
                        </a:xfrm>
                        <a:prstGeom prst="rightArrow">
                          <a:avLst>
                            <a:gd name="adj1" fmla="val 50000"/>
                            <a:gd name="adj2" fmla="val 61336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13" type="#_x0000_t13" style="position:absolute;left:0pt;margin-left:286.4pt;margin-top:35.95pt;height:16.65pt;width:40.85pt;z-index:251663360;mso-width-relative:page;mso-height-relative:page;" fillcolor="#4BACC6" filled="t" stroked="t" coordsize="21600,21600" o:gfxdata="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oo6d9cAAAAKAQAADwAA&#10;AAAAAAABACAAAAAiAAAAZHJzL2Rvd25yZXYueG1sUEsBAhQAFAAAAAgAh07iQDi3kssXAgAALQQA&#10;AA4AAAAAAAAAAQAgAAAAJgEAAGRycy9lMm9Eb2MueG1sUEsFBgAAAAAGAAYAWQEAAK8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107315</wp:posOffset>
                </wp:positionV>
                <wp:extent cx="520065" cy="201295"/>
                <wp:effectExtent l="4445" t="9525" r="8890" b="17780"/>
                <wp:wrapNone/>
                <wp:docPr id="1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201295"/>
                        </a:xfrm>
                        <a:prstGeom prst="rightArrow">
                          <a:avLst>
                            <a:gd name="adj1" fmla="val 50000"/>
                            <a:gd name="adj2" fmla="val 64589"/>
                          </a:avLst>
                        </a:prstGeom>
                        <a:solidFill>
                          <a:srgbClr val="4BACC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13" type="#_x0000_t13" style="position:absolute;left:0pt;margin-left:76.4pt;margin-top:8.45pt;height:15.85pt;width:40.95pt;z-index:251658240;mso-width-relative:page;mso-height-relative:page;" fillcolor="#4BACC6" filled="t" stroked="t" coordsize="21600,21600" o:gfxdata="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ICa/DXAAAACQEAAA8AAAAAAAAA&#10;AQAgAAAAIgAAAGRycy9kb3ducmV2LnhtbFBLAQIUABQAAAAIAIdO4kB5VDB1EgIAACwEAAAOAAAA&#10;AAAAAAEAIAAAACYBAABkcnMvZTJvRG9jLnhtbFBLBQYAAAAABgAGAFkBAACq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30"/>
          <w:szCs w:val="30"/>
          <w:lang w:eastAsia="zh-CN"/>
        </w:rPr>
        <w:t>阅读公告</w:t>
      </w:r>
      <w:r>
        <w:rPr>
          <w:rFonts w:hint="eastAsia"/>
          <w:b/>
          <w:sz w:val="30"/>
          <w:szCs w:val="30"/>
          <w:lang w:val="en-US" w:eastAsia="zh-CN"/>
        </w:rPr>
        <w:t xml:space="preserve">        注册会员       交保证金      报名竞投          出价竞拍       发布公告      资格审核       签署合同</w:t>
      </w:r>
    </w:p>
    <w:p>
      <w:pPr>
        <w:rPr>
          <w:rFonts w:hint="eastAsia" w:ascii="黑体" w:hAnsi="黑体" w:eastAsia="黑体"/>
          <w:bCs/>
          <w:color w:val="3C3C3C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420" w:firstLineChars="0"/>
        <w:rPr>
          <w:rFonts w:ascii="黑体" w:hAnsi="黑体" w:eastAsia="黑体"/>
          <w:bCs/>
          <w:color w:val="3C3C3C"/>
          <w:sz w:val="32"/>
          <w:szCs w:val="32"/>
        </w:rPr>
      </w:pPr>
      <w:r>
        <w:rPr>
          <w:rFonts w:hint="eastAsia" w:ascii="黑体" w:hAnsi="黑体" w:eastAsia="黑体"/>
          <w:bCs/>
          <w:color w:val="3C3C3C"/>
          <w:sz w:val="32"/>
          <w:szCs w:val="32"/>
        </w:rPr>
        <w:t>办理步骤</w:t>
      </w: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 w:val="0"/>
          <w:bCs/>
          <w:color w:val="3C3C3C"/>
          <w:sz w:val="28"/>
          <w:szCs w:val="28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网址：</w:t>
      </w:r>
      <w:r>
        <w:rPr>
          <w:rFonts w:hint="eastAsia"/>
          <w:b w:val="0"/>
          <w:bCs/>
          <w:sz w:val="28"/>
          <w:szCs w:val="28"/>
        </w:rPr>
        <w:fldChar w:fldCharType="begin"/>
      </w:r>
      <w:r>
        <w:rPr>
          <w:rFonts w:hint="eastAsia"/>
          <w:b w:val="0"/>
          <w:bCs/>
          <w:sz w:val="28"/>
          <w:szCs w:val="28"/>
        </w:rPr>
        <w:instrText xml:space="preserve"> HYPERLINK "http://szjy.thnet.gov.cn/tdlz/index.jsp、" </w:instrText>
      </w:r>
      <w:r>
        <w:rPr>
          <w:rFonts w:hint="eastAsia"/>
          <w:b w:val="0"/>
          <w:bCs/>
          <w:sz w:val="28"/>
          <w:szCs w:val="28"/>
        </w:rPr>
        <w:fldChar w:fldCharType="separate"/>
      </w:r>
      <w:r>
        <w:rPr>
          <w:rStyle w:val="9"/>
          <w:rFonts w:hint="eastAsia"/>
          <w:b w:val="0"/>
          <w:bCs/>
          <w:sz w:val="28"/>
          <w:szCs w:val="28"/>
        </w:rPr>
        <w:t>http://szjy.thnet.gov.cn/</w:t>
      </w:r>
      <w:r>
        <w:rPr>
          <w:rFonts w:hint="eastAsia"/>
          <w:b w:val="0"/>
          <w:bCs/>
          <w:sz w:val="28"/>
          <w:szCs w:val="28"/>
        </w:rPr>
        <w:fldChar w:fldCharType="end"/>
      </w: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/>
          <w:bCs w:val="0"/>
          <w:color w:val="3C3C3C"/>
          <w:sz w:val="32"/>
          <w:szCs w:val="32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网上竞投</w:t>
      </w:r>
      <w:bookmarkStart w:id="0" w:name="_GoBack"/>
      <w:bookmarkEnd w:id="0"/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  <w:r>
        <w:rPr>
          <w:rFonts w:ascii="仿宋" w:hAnsi="仿宋" w:eastAsia="仿宋"/>
          <w:bCs/>
          <w:color w:val="3C3C3C"/>
          <w:sz w:val="32"/>
          <w:szCs w:val="32"/>
        </w:rPr>
        <w:t xml:space="preserve">  </w:t>
      </w:r>
      <w:r>
        <w:drawing>
          <wp:inline distT="0" distB="0" distL="114300" distR="114300">
            <wp:extent cx="5257800" cy="13144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/>
          <w:bCs w:val="0"/>
          <w:color w:val="3C3C3C"/>
          <w:sz w:val="32"/>
          <w:szCs w:val="32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注册</w:t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drawing>
          <wp:inline distT="0" distB="0" distL="114300" distR="114300">
            <wp:extent cx="5272405" cy="1329055"/>
            <wp:effectExtent l="0" t="0" r="444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b/>
          <w:bCs w:val="0"/>
          <w:sz w:val="44"/>
          <w:szCs w:val="44"/>
        </w:rPr>
      </w:pPr>
      <w:r>
        <w:rPr>
          <w:rFonts w:ascii="仿宋" w:hAnsi="仿宋" w:eastAsia="仿宋"/>
          <w:b/>
          <w:bCs w:val="0"/>
          <w:color w:val="3C3C3C"/>
          <w:sz w:val="32"/>
          <w:szCs w:val="32"/>
        </w:rPr>
        <w:t>(1)</w:t>
      </w: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注册人为法人填写：</w:t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drawing>
          <wp:inline distT="0" distB="0" distL="114300" distR="114300">
            <wp:extent cx="5267325" cy="6029325"/>
            <wp:effectExtent l="0" t="0" r="952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28"/>
          <w:szCs w:val="28"/>
        </w:rPr>
      </w:pPr>
      <w:r>
        <w:rPr>
          <w:rFonts w:hint="eastAsia" w:ascii="仿宋" w:hAnsi="仿宋" w:eastAsia="仿宋"/>
          <w:bCs/>
          <w:color w:val="3C3C3C"/>
          <w:sz w:val="28"/>
          <w:szCs w:val="28"/>
        </w:rPr>
        <w:t>点击【</w:t>
      </w:r>
      <w:r>
        <w:rPr>
          <w:rFonts w:hint="eastAsia" w:ascii="仿宋" w:hAnsi="仿宋" w:eastAsia="仿宋"/>
          <w:bCs/>
          <w:color w:val="3C3C3C"/>
          <w:sz w:val="28"/>
          <w:szCs w:val="28"/>
          <w:lang w:eastAsia="zh-CN"/>
        </w:rPr>
        <w:t>点击上传</w:t>
      </w:r>
      <w:r>
        <w:rPr>
          <w:rFonts w:hint="eastAsia" w:ascii="仿宋" w:hAnsi="仿宋" w:eastAsia="仿宋"/>
          <w:bCs/>
          <w:color w:val="3C3C3C"/>
          <w:sz w:val="28"/>
          <w:szCs w:val="28"/>
        </w:rPr>
        <w:t>】按钮，根据要求上传相关的</w:t>
      </w:r>
      <w:r>
        <w:rPr>
          <w:rFonts w:hint="eastAsia" w:ascii="仿宋" w:hAnsi="仿宋" w:eastAsia="仿宋"/>
          <w:bCs/>
          <w:color w:val="3C3C3C"/>
          <w:sz w:val="28"/>
          <w:szCs w:val="28"/>
          <w:lang w:eastAsia="zh-CN"/>
        </w:rPr>
        <w:t>证件</w:t>
      </w:r>
      <w:r>
        <w:rPr>
          <w:rFonts w:hint="eastAsia" w:ascii="仿宋" w:hAnsi="仿宋" w:eastAsia="仿宋"/>
          <w:bCs/>
          <w:color w:val="3C3C3C"/>
          <w:sz w:val="28"/>
          <w:szCs w:val="28"/>
        </w:rPr>
        <w:t>。点击【选择文件】，选择相关的文件（支持图片、pdf等格式），再点击【提交】</w:t>
      </w:r>
      <w:r>
        <w:rPr>
          <w:rFonts w:hint="eastAsia" w:ascii="仿宋" w:hAnsi="仿宋" w:eastAsia="仿宋"/>
          <w:bCs/>
          <w:color w:val="3C3C3C"/>
          <w:sz w:val="28"/>
          <w:szCs w:val="28"/>
          <w:lang w:eastAsia="zh-CN"/>
        </w:rPr>
        <w:t>按钮</w:t>
      </w:r>
      <w:r>
        <w:rPr>
          <w:rFonts w:hint="eastAsia" w:ascii="仿宋" w:hAnsi="仿宋" w:eastAsia="仿宋"/>
          <w:bCs/>
          <w:color w:val="3C3C3C"/>
          <w:sz w:val="28"/>
          <w:szCs w:val="28"/>
        </w:rPr>
        <w:t>完成上传。</w:t>
      </w:r>
    </w:p>
    <w:p>
      <w:pPr>
        <w:tabs>
          <w:tab w:val="left" w:pos="2449"/>
          <w:tab w:val="left" w:pos="4999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114300" distR="114300">
            <wp:extent cx="2733675" cy="1876425"/>
            <wp:effectExtent l="0" t="0" r="952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rPr>
          <w:rFonts w:ascii="仿宋" w:hAnsi="仿宋" w:eastAsia="仿宋"/>
          <w:b/>
          <w:bCs w:val="0"/>
          <w:color w:val="3C3C3C"/>
          <w:sz w:val="32"/>
          <w:szCs w:val="32"/>
        </w:rPr>
        <w:t>(2)</w:t>
      </w: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注册人个体工商户填写</w:t>
      </w:r>
      <w:r>
        <w:rPr>
          <w:rFonts w:hint="eastAsia" w:ascii="仿宋" w:hAnsi="仿宋" w:eastAsia="仿宋"/>
          <w:bCs/>
          <w:color w:val="3C3C3C"/>
          <w:sz w:val="32"/>
          <w:szCs w:val="32"/>
        </w:rPr>
        <w:t>：</w:t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drawing>
          <wp:inline distT="0" distB="0" distL="114300" distR="114300">
            <wp:extent cx="5229225" cy="5467350"/>
            <wp:effectExtent l="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hint="eastAsia" w:ascii="仿宋" w:hAnsi="仿宋" w:eastAsia="仿宋"/>
          <w:bCs/>
          <w:color w:val="3C3C3C"/>
          <w:sz w:val="28"/>
          <w:szCs w:val="28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28"/>
          <w:szCs w:val="28"/>
        </w:rPr>
      </w:pPr>
      <w:r>
        <w:rPr>
          <w:rFonts w:hint="eastAsia" w:ascii="仿宋" w:hAnsi="仿宋" w:eastAsia="仿宋"/>
          <w:bCs/>
          <w:color w:val="3C3C3C"/>
          <w:sz w:val="28"/>
          <w:szCs w:val="28"/>
        </w:rPr>
        <w:t>点击【点击上传】按钮，根据要求上传相关的</w:t>
      </w:r>
      <w:r>
        <w:rPr>
          <w:rFonts w:hint="eastAsia" w:ascii="仿宋" w:hAnsi="仿宋" w:eastAsia="仿宋"/>
          <w:bCs/>
          <w:color w:val="3C3C3C"/>
          <w:sz w:val="28"/>
          <w:szCs w:val="28"/>
          <w:lang w:eastAsia="zh-CN"/>
        </w:rPr>
        <w:t>证件</w:t>
      </w:r>
      <w:r>
        <w:rPr>
          <w:rFonts w:hint="eastAsia" w:ascii="仿宋" w:hAnsi="仿宋" w:eastAsia="仿宋"/>
          <w:bCs/>
          <w:color w:val="3C3C3C"/>
          <w:sz w:val="28"/>
          <w:szCs w:val="28"/>
        </w:rPr>
        <w:t>。点击【选择文件】，选择相关的文件（支持图片、pdf等格式），再点击【提交】按钮完成上传。</w:t>
      </w:r>
    </w:p>
    <w:p>
      <w:pPr>
        <w:tabs>
          <w:tab w:val="left" w:pos="2449"/>
          <w:tab w:val="left" w:pos="4999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114300" distR="114300">
            <wp:extent cx="2733675" cy="1876425"/>
            <wp:effectExtent l="0" t="0" r="952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rPr>
          <w:rFonts w:ascii="仿宋" w:hAnsi="仿宋" w:eastAsia="仿宋"/>
          <w:b/>
          <w:bCs w:val="0"/>
          <w:color w:val="3C3C3C"/>
          <w:sz w:val="32"/>
          <w:szCs w:val="32"/>
        </w:rPr>
        <w:t>(3)</w:t>
      </w: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注册人为自然人填写信息如下</w:t>
      </w:r>
      <w:r>
        <w:rPr>
          <w:rFonts w:hint="eastAsia" w:ascii="仿宋" w:hAnsi="仿宋" w:eastAsia="仿宋"/>
          <w:bCs/>
          <w:color w:val="3C3C3C"/>
          <w:sz w:val="32"/>
          <w:szCs w:val="32"/>
        </w:rPr>
        <w:t>：</w:t>
      </w:r>
    </w:p>
    <w:p>
      <w:pPr>
        <w:tabs>
          <w:tab w:val="left" w:pos="2449"/>
          <w:tab w:val="left" w:pos="4999"/>
        </w:tabs>
        <w:rPr>
          <w:b/>
          <w:sz w:val="44"/>
          <w:szCs w:val="44"/>
        </w:rPr>
      </w:pPr>
      <w:r>
        <w:drawing>
          <wp:inline distT="0" distB="0" distL="114300" distR="114300">
            <wp:extent cx="5238750" cy="506730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jc w:val="left"/>
        <w:rPr>
          <w:rFonts w:hint="eastAsia" w:ascii="仿宋" w:hAnsi="仿宋" w:eastAsia="仿宋"/>
          <w:bCs/>
          <w:color w:val="3C3C3C"/>
          <w:sz w:val="28"/>
          <w:szCs w:val="28"/>
        </w:rPr>
      </w:pPr>
      <w:r>
        <w:rPr>
          <w:rFonts w:hint="eastAsia" w:ascii="仿宋" w:hAnsi="仿宋" w:eastAsia="仿宋"/>
          <w:bCs/>
          <w:color w:val="3C3C3C"/>
          <w:sz w:val="28"/>
          <w:szCs w:val="28"/>
        </w:rPr>
        <w:t>点击【点击上传】按钮，根据要求上传相关的</w:t>
      </w:r>
      <w:r>
        <w:rPr>
          <w:rFonts w:hint="eastAsia" w:ascii="仿宋" w:hAnsi="仿宋" w:eastAsia="仿宋"/>
          <w:bCs/>
          <w:color w:val="3C3C3C"/>
          <w:sz w:val="28"/>
          <w:szCs w:val="28"/>
          <w:lang w:eastAsia="zh-CN"/>
        </w:rPr>
        <w:t>证件</w:t>
      </w:r>
      <w:r>
        <w:rPr>
          <w:rFonts w:hint="eastAsia" w:ascii="仿宋" w:hAnsi="仿宋" w:eastAsia="仿宋"/>
          <w:bCs/>
          <w:color w:val="3C3C3C"/>
          <w:sz w:val="28"/>
          <w:szCs w:val="28"/>
        </w:rPr>
        <w:t>。点击【选择文件】，选择相关的文件（支持图片、pdf等格式），再点击【提交】按钮完成上传。</w:t>
      </w:r>
    </w:p>
    <w:p>
      <w:pPr>
        <w:tabs>
          <w:tab w:val="left" w:pos="2449"/>
          <w:tab w:val="left" w:pos="4999"/>
        </w:tabs>
        <w:jc w:val="center"/>
        <w:rPr>
          <w:rFonts w:hint="eastAsia" w:ascii="仿宋" w:hAnsi="仿宋" w:eastAsia="仿宋"/>
          <w:bCs/>
          <w:color w:val="3C3C3C"/>
          <w:sz w:val="24"/>
          <w:szCs w:val="24"/>
        </w:rPr>
      </w:pPr>
    </w:p>
    <w:p>
      <w:pPr>
        <w:tabs>
          <w:tab w:val="left" w:pos="2449"/>
          <w:tab w:val="left" w:pos="4999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114300" distR="114300">
            <wp:extent cx="2733675" cy="1876425"/>
            <wp:effectExtent l="0" t="0" r="9525" b="952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/>
          <w:bCs w:val="0"/>
          <w:color w:val="3C3C3C"/>
          <w:sz w:val="32"/>
          <w:szCs w:val="32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登录（右上角）</w:t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  <w:r>
        <w:drawing>
          <wp:inline distT="0" distB="0" distL="114300" distR="114300">
            <wp:extent cx="5268595" cy="1652270"/>
            <wp:effectExtent l="0" t="0" r="8255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</w:pPr>
      <w:r>
        <w:drawing>
          <wp:inline distT="0" distB="0" distL="114300" distR="114300">
            <wp:extent cx="3181350" cy="1762125"/>
            <wp:effectExtent l="0" t="0" r="0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</w:pPr>
    </w:p>
    <w:p>
      <w:pPr>
        <w:tabs>
          <w:tab w:val="left" w:pos="2449"/>
          <w:tab w:val="left" w:pos="4999"/>
        </w:tabs>
        <w:ind w:firstLine="320" w:firstLineChars="100"/>
        <w:rPr>
          <w:rFonts w:hint="eastAsia" w:ascii="仿宋" w:hAnsi="仿宋" w:eastAsia="仿宋"/>
          <w:bCs/>
          <w:color w:val="3C3C3C"/>
          <w:sz w:val="32"/>
          <w:szCs w:val="32"/>
          <w:lang w:eastAsia="zh-CN"/>
        </w:rPr>
      </w:pPr>
      <w:r>
        <w:rPr>
          <w:rFonts w:hint="eastAsia" w:ascii="仿宋" w:hAnsi="仿宋" w:eastAsia="仿宋"/>
          <w:bCs/>
          <w:color w:val="3C3C3C"/>
          <w:sz w:val="32"/>
          <w:szCs w:val="32"/>
          <w:lang w:eastAsia="zh-CN"/>
        </w:rPr>
        <w:t>或点击会员中心进行登录</w:t>
      </w:r>
    </w:p>
    <w:p>
      <w:pPr>
        <w:tabs>
          <w:tab w:val="left" w:pos="2449"/>
          <w:tab w:val="left" w:pos="4999"/>
        </w:tabs>
        <w:rPr>
          <w:rFonts w:hint="eastAsia"/>
          <w:lang w:eastAsia="zh-CN"/>
        </w:rPr>
      </w:pPr>
    </w:p>
    <w:p>
      <w:pPr>
        <w:tabs>
          <w:tab w:val="left" w:pos="2449"/>
          <w:tab w:val="left" w:pos="4999"/>
        </w:tabs>
      </w:pPr>
      <w:r>
        <w:drawing>
          <wp:inline distT="0" distB="0" distL="114300" distR="114300">
            <wp:extent cx="5273675" cy="1546860"/>
            <wp:effectExtent l="0" t="0" r="3175" b="1524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</w:pP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Cs/>
          <w:color w:val="3C3C3C"/>
          <w:sz w:val="32"/>
          <w:szCs w:val="32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报名</w:t>
      </w:r>
    </w:p>
    <w:p>
      <w:pPr>
        <w:pStyle w:val="2"/>
        <w:numPr>
          <w:numId w:val="0"/>
        </w:numPr>
        <w:ind w:leftChars="0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  <w:lang w:eastAsia="zh-CN"/>
        </w:rPr>
        <w:t>选择</w:t>
      </w:r>
      <w:r>
        <w:rPr>
          <w:rFonts w:hint="eastAsia"/>
          <w:b w:val="0"/>
          <w:bCs/>
          <w:sz w:val="28"/>
          <w:szCs w:val="28"/>
        </w:rPr>
        <w:t>想要报名的项目，点击进入查看该项目</w:t>
      </w:r>
      <w:r>
        <w:rPr>
          <w:rFonts w:hint="eastAsia"/>
          <w:b w:val="0"/>
          <w:bCs/>
          <w:sz w:val="28"/>
          <w:szCs w:val="28"/>
          <w:lang w:eastAsia="zh-CN"/>
        </w:rPr>
        <w:t>的</w:t>
      </w:r>
      <w:r>
        <w:rPr>
          <w:rFonts w:hint="eastAsia"/>
          <w:b w:val="0"/>
          <w:bCs/>
          <w:sz w:val="28"/>
          <w:szCs w:val="28"/>
        </w:rPr>
        <w:t>详细信息，然后点击【我要报名】</w:t>
      </w:r>
      <w:r>
        <w:rPr>
          <w:rFonts w:hint="eastAsia"/>
          <w:b w:val="0"/>
          <w:bCs/>
          <w:sz w:val="28"/>
          <w:szCs w:val="28"/>
          <w:lang w:eastAsia="zh-CN"/>
        </w:rPr>
        <w:t>，</w:t>
      </w:r>
      <w:r>
        <w:rPr>
          <w:rFonts w:hint="eastAsia"/>
          <w:b w:val="0"/>
          <w:bCs/>
          <w:sz w:val="28"/>
          <w:szCs w:val="28"/>
        </w:rPr>
        <w:t>如下：</w:t>
      </w:r>
    </w:p>
    <w:p>
      <w:pPr>
        <w:pStyle w:val="2"/>
      </w:pPr>
      <w:r>
        <w:drawing>
          <wp:inline distT="0" distB="0" distL="114300" distR="114300">
            <wp:extent cx="5267325" cy="375285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7325" cy="2971800"/>
            <wp:effectExtent l="0" t="0" r="952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b w:val="0"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点击【我要报名】之后，系统会弹出一个对话框，按照对话框的内容完成报名的流程，如下：</w:t>
      </w:r>
    </w:p>
    <w:p>
      <w:pPr>
        <w:pStyle w:val="2"/>
      </w:pPr>
      <w:r>
        <w:drawing>
          <wp:inline distT="0" distB="0" distL="114300" distR="114300">
            <wp:extent cx="5273675" cy="3170555"/>
            <wp:effectExtent l="0" t="0" r="3175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查阅</w:t>
      </w:r>
      <w:r>
        <w:rPr>
          <w:rFonts w:hint="eastAsia"/>
          <w:sz w:val="28"/>
          <w:szCs w:val="28"/>
          <w:lang w:eastAsia="zh-CN"/>
        </w:rPr>
        <w:t>交易</w:t>
      </w:r>
      <w:r>
        <w:rPr>
          <w:rFonts w:hint="eastAsia"/>
          <w:sz w:val="28"/>
          <w:szCs w:val="28"/>
        </w:rPr>
        <w:t>公告</w:t>
      </w:r>
      <w:r>
        <w:rPr>
          <w:rFonts w:hint="eastAsia"/>
          <w:sz w:val="28"/>
          <w:szCs w:val="28"/>
          <w:lang w:eastAsia="zh-CN"/>
        </w:rPr>
        <w:t>及附带的交易文件</w:t>
      </w:r>
      <w:r>
        <w:rPr>
          <w:rFonts w:hint="eastAsia"/>
          <w:sz w:val="28"/>
          <w:szCs w:val="28"/>
        </w:rPr>
        <w:t>之后，勾选“我已阅读并同意以上所有内容”，并点击【下一步】</w:t>
      </w:r>
    </w:p>
    <w:p/>
    <w:p/>
    <w:p>
      <w:pPr>
        <w:numPr>
          <w:ilvl w:val="0"/>
          <w:numId w:val="3"/>
        </w:numPr>
        <w:ind w:left="425" w:leftChars="0" w:hanging="425" w:firstLineChars="0"/>
        <w:rPr>
          <w:rFonts w:hint="eastAsia"/>
          <w:b w:val="0"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获取交纳交易保证金账号（系统根据项目不同自动生成银行收款账号）</w:t>
      </w:r>
    </w:p>
    <w:p>
      <w:r>
        <w:drawing>
          <wp:inline distT="0" distB="0" distL="114300" distR="114300">
            <wp:extent cx="5268595" cy="3101975"/>
            <wp:effectExtent l="0" t="0" r="8255" b="317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系统会显示保证金收取的账号，请意向竞投人采用银行转账的方式进行汇款，为了安全起见不支持微信和支付宝转账。</w:t>
      </w:r>
    </w:p>
    <w:p>
      <w:pPr>
        <w:rPr>
          <w:rFonts w:hint="eastAsia"/>
          <w:sz w:val="28"/>
          <w:szCs w:val="28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b w:val="0"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阅读网上交易平台服务协议</w:t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  <w:r>
        <w:drawing>
          <wp:inline distT="0" distB="0" distL="114300" distR="114300">
            <wp:extent cx="5271135" cy="3114675"/>
            <wp:effectExtent l="0" t="0" r="5715" b="952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阅读完无异议后，</w:t>
      </w:r>
      <w:r>
        <w:rPr>
          <w:rFonts w:hint="eastAsia"/>
          <w:sz w:val="28"/>
          <w:szCs w:val="28"/>
        </w:rPr>
        <w:t>勾选“我已阅读并同意以上所有内容”，并点击【</w:t>
      </w:r>
      <w:r>
        <w:rPr>
          <w:rFonts w:hint="eastAsia"/>
          <w:sz w:val="28"/>
          <w:szCs w:val="28"/>
          <w:lang w:eastAsia="zh-CN"/>
        </w:rPr>
        <w:t>我同意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  <w:lang w:eastAsia="zh-CN"/>
        </w:rPr>
        <w:t>到下一步</w:t>
      </w:r>
    </w:p>
    <w:p>
      <w:pPr>
        <w:tabs>
          <w:tab w:val="left" w:pos="2449"/>
          <w:tab w:val="left" w:pos="4999"/>
        </w:tabs>
        <w:rPr>
          <w:rFonts w:ascii="仿宋" w:hAnsi="仿宋" w:eastAsia="仿宋"/>
          <w:bCs/>
          <w:color w:val="3C3C3C"/>
          <w:sz w:val="32"/>
          <w:szCs w:val="32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b w:val="0"/>
          <w:bCs/>
          <w:sz w:val="28"/>
          <w:szCs w:val="28"/>
          <w:lang w:eastAsia="zh-CN"/>
        </w:rPr>
      </w:pPr>
      <w:r>
        <w:rPr>
          <w:rFonts w:hint="eastAsia"/>
          <w:b w:val="0"/>
          <w:bCs/>
          <w:sz w:val="28"/>
          <w:szCs w:val="28"/>
          <w:lang w:eastAsia="zh-CN"/>
        </w:rPr>
        <w:t>网上报名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填写汇保证金的户名、汇款账号、开户银行、汇款金额，以及上传银行回执，完成之后点击【保存并提交报名】。</w:t>
      </w:r>
    </w:p>
    <w:p>
      <w:pPr>
        <w:tabs>
          <w:tab w:val="left" w:pos="2449"/>
          <w:tab w:val="left" w:pos="4999"/>
        </w:tabs>
        <w:rPr>
          <w:b/>
          <w:sz w:val="28"/>
          <w:szCs w:val="28"/>
        </w:rPr>
      </w:pPr>
      <w:r>
        <w:drawing>
          <wp:inline distT="0" distB="0" distL="114300" distR="114300">
            <wp:extent cx="5210175" cy="3114675"/>
            <wp:effectExtent l="0" t="0" r="9525" b="952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49"/>
          <w:tab w:val="left" w:pos="4999"/>
        </w:tabs>
        <w:rPr>
          <w:rFonts w:hint="eastAsia" w:ascii="仿宋" w:hAnsi="仿宋" w:eastAsia="仿宋"/>
          <w:bCs/>
          <w:color w:val="3C3C3C"/>
          <w:sz w:val="32"/>
          <w:szCs w:val="32"/>
        </w:rPr>
      </w:pPr>
    </w:p>
    <w:p>
      <w:pPr>
        <w:tabs>
          <w:tab w:val="left" w:pos="2449"/>
          <w:tab w:val="left" w:pos="4999"/>
        </w:tabs>
        <w:rPr>
          <w:rFonts w:hint="eastAsia" w:ascii="仿宋" w:hAnsi="仿宋" w:eastAsia="仿宋"/>
          <w:bCs/>
          <w:color w:val="3C3C3C"/>
          <w:sz w:val="32"/>
          <w:szCs w:val="32"/>
        </w:rPr>
      </w:pPr>
      <w:r>
        <w:rPr>
          <w:rFonts w:hint="eastAsia" w:ascii="仿宋" w:hAnsi="仿宋" w:eastAsia="仿宋"/>
          <w:bCs/>
          <w:color w:val="3C3C3C"/>
          <w:sz w:val="32"/>
          <w:szCs w:val="32"/>
        </w:rPr>
        <w:t>在报名提交完保证金后，系统会自动分配一个号码用于本人识别身份的代码。</w:t>
      </w:r>
    </w:p>
    <w:p>
      <w:pPr>
        <w:tabs>
          <w:tab w:val="left" w:pos="2449"/>
          <w:tab w:val="left" w:pos="4999"/>
        </w:tabs>
        <w:rPr>
          <w:rFonts w:hint="eastAsia" w:ascii="仿宋" w:hAnsi="仿宋" w:eastAsia="仿宋"/>
          <w:bCs/>
          <w:color w:val="3C3C3C"/>
          <w:sz w:val="32"/>
          <w:szCs w:val="32"/>
        </w:rPr>
      </w:pPr>
    </w:p>
    <w:p>
      <w:pPr>
        <w:numPr>
          <w:ilvl w:val="0"/>
          <w:numId w:val="2"/>
        </w:numPr>
        <w:tabs>
          <w:tab w:val="left" w:pos="2449"/>
          <w:tab w:val="left" w:pos="4999"/>
        </w:tabs>
        <w:ind w:left="0" w:leftChars="0" w:firstLine="643" w:firstLineChars="200"/>
        <w:rPr>
          <w:rFonts w:ascii="仿宋" w:hAnsi="仿宋" w:eastAsia="仿宋"/>
          <w:b/>
          <w:bCs w:val="0"/>
          <w:color w:val="3C3C3C"/>
          <w:sz w:val="32"/>
          <w:szCs w:val="32"/>
        </w:rPr>
      </w:pPr>
      <w:r>
        <w:rPr>
          <w:rFonts w:hint="eastAsia" w:ascii="仿宋" w:hAnsi="仿宋" w:eastAsia="仿宋"/>
          <w:b/>
          <w:bCs w:val="0"/>
          <w:color w:val="3C3C3C"/>
          <w:sz w:val="32"/>
          <w:szCs w:val="32"/>
        </w:rPr>
        <w:t>竞投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完成报名之后，需等待竞投项目开始。竞投</w:t>
      </w:r>
      <w:r>
        <w:rPr>
          <w:rFonts w:hint="eastAsia" w:ascii="宋体"/>
          <w:sz w:val="28"/>
          <w:szCs w:val="28"/>
          <w:lang w:eastAsia="zh-CN"/>
        </w:rPr>
        <w:t>时间</w:t>
      </w:r>
      <w:r>
        <w:rPr>
          <w:rFonts w:hint="eastAsia" w:ascii="宋体"/>
          <w:sz w:val="28"/>
          <w:szCs w:val="28"/>
        </w:rPr>
        <w:t>开始后，系统会自动跳出出价开始页面，界面如下：</w:t>
      </w:r>
    </w:p>
    <w:p>
      <w:pPr>
        <w:rPr>
          <w:rFonts w:ascii="宋体"/>
        </w:rPr>
      </w:pPr>
      <w:r>
        <w:drawing>
          <wp:inline distT="0" distB="0" distL="114300" distR="114300">
            <wp:extent cx="5457825" cy="2876550"/>
            <wp:effectExtent l="0" t="0" r="9525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可以通过金额录入框旁边的</w:t>
      </w:r>
      <w:r>
        <w:rPr>
          <w:sz w:val="28"/>
          <w:szCs w:val="28"/>
        </w:rPr>
        <w:t>+</w:t>
      </w:r>
      <w:r>
        <w:rPr>
          <w:rFonts w:hint="eastAsia"/>
          <w:sz w:val="28"/>
          <w:szCs w:val="28"/>
        </w:rPr>
        <w:t>号或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号，调整出价的价格，</w:t>
      </w:r>
      <w:r>
        <w:rPr>
          <w:rFonts w:hint="eastAsia"/>
          <w:sz w:val="28"/>
          <w:szCs w:val="28"/>
          <w:lang w:eastAsia="zh-CN"/>
        </w:rPr>
        <w:t>亦可以手动在金额录入框输入金额，</w:t>
      </w:r>
      <w:r>
        <w:rPr>
          <w:rFonts w:hint="eastAsia"/>
          <w:sz w:val="28"/>
          <w:szCs w:val="28"/>
        </w:rPr>
        <w:t>点击【出价】按钮时，系统会弹出“确定要报价</w:t>
      </w:r>
      <w:r>
        <w:rPr>
          <w:sz w:val="28"/>
          <w:szCs w:val="28"/>
        </w:rPr>
        <w:t>******</w:t>
      </w:r>
      <w:r>
        <w:rPr>
          <w:rFonts w:hint="eastAsia"/>
          <w:sz w:val="28"/>
          <w:szCs w:val="28"/>
        </w:rPr>
        <w:t>”？，点击【确定】按钮，报价才会真正提交上去。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注意：</w:t>
      </w:r>
      <w:r>
        <w:rPr>
          <w:rFonts w:hint="eastAsia"/>
          <w:sz w:val="28"/>
          <w:szCs w:val="28"/>
        </w:rPr>
        <w:t>有竞投人在竞投结束时间前3分钟内报价，系统自动将报价时长顺延3分钟，等待下一次出价，以此类推，直至无人报价，以最后报价作为成交价。</w:t>
      </w:r>
    </w:p>
    <w:p>
      <w:pPr>
        <w:tabs>
          <w:tab w:val="left" w:pos="2449"/>
          <w:tab w:val="left" w:pos="4999"/>
        </w:tabs>
        <w:rPr>
          <w:b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9</w:t>
    </w:r>
    <w:r>
      <w:rPr>
        <w:rStyle w:val="8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2EEF"/>
    <w:multiLevelType w:val="singleLevel"/>
    <w:tmpl w:val="0C102EE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518211D3"/>
    <w:multiLevelType w:val="singleLevel"/>
    <w:tmpl w:val="518211D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76DEBB04"/>
    <w:multiLevelType w:val="singleLevel"/>
    <w:tmpl w:val="76DEBB0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71"/>
    <w:rsid w:val="000375AF"/>
    <w:rsid w:val="000524B2"/>
    <w:rsid w:val="00064B71"/>
    <w:rsid w:val="00077A58"/>
    <w:rsid w:val="000D4C38"/>
    <w:rsid w:val="000E60E1"/>
    <w:rsid w:val="00215F40"/>
    <w:rsid w:val="0025013A"/>
    <w:rsid w:val="002C09EE"/>
    <w:rsid w:val="00352F73"/>
    <w:rsid w:val="00376172"/>
    <w:rsid w:val="003A418B"/>
    <w:rsid w:val="00411E80"/>
    <w:rsid w:val="004252DE"/>
    <w:rsid w:val="0049563D"/>
    <w:rsid w:val="004D165D"/>
    <w:rsid w:val="00540EEB"/>
    <w:rsid w:val="00545C14"/>
    <w:rsid w:val="005754FB"/>
    <w:rsid w:val="0059098B"/>
    <w:rsid w:val="005C2291"/>
    <w:rsid w:val="005D2858"/>
    <w:rsid w:val="005D3FC7"/>
    <w:rsid w:val="0069365A"/>
    <w:rsid w:val="006C0B14"/>
    <w:rsid w:val="0079696C"/>
    <w:rsid w:val="0080626A"/>
    <w:rsid w:val="00807B84"/>
    <w:rsid w:val="00825F71"/>
    <w:rsid w:val="00876C7D"/>
    <w:rsid w:val="008B1308"/>
    <w:rsid w:val="008C5E02"/>
    <w:rsid w:val="009B693C"/>
    <w:rsid w:val="009C7242"/>
    <w:rsid w:val="00A55230"/>
    <w:rsid w:val="00AB0DC4"/>
    <w:rsid w:val="00AC5FCA"/>
    <w:rsid w:val="00AF4510"/>
    <w:rsid w:val="00B12F31"/>
    <w:rsid w:val="00B235AC"/>
    <w:rsid w:val="00B24C74"/>
    <w:rsid w:val="00BC28D3"/>
    <w:rsid w:val="00C12CA8"/>
    <w:rsid w:val="00C258FA"/>
    <w:rsid w:val="00C6557F"/>
    <w:rsid w:val="00C92221"/>
    <w:rsid w:val="00CD526D"/>
    <w:rsid w:val="00CD6548"/>
    <w:rsid w:val="00CE70A8"/>
    <w:rsid w:val="00D063A9"/>
    <w:rsid w:val="00D25280"/>
    <w:rsid w:val="00D837BE"/>
    <w:rsid w:val="00DA03EB"/>
    <w:rsid w:val="00DB31C2"/>
    <w:rsid w:val="00E10C15"/>
    <w:rsid w:val="00E324F1"/>
    <w:rsid w:val="00E75CF9"/>
    <w:rsid w:val="00EB49DF"/>
    <w:rsid w:val="00FC5D06"/>
    <w:rsid w:val="00FE6385"/>
    <w:rsid w:val="06D84F9D"/>
    <w:rsid w:val="07B57A97"/>
    <w:rsid w:val="15B9711C"/>
    <w:rsid w:val="16385209"/>
    <w:rsid w:val="198614B0"/>
    <w:rsid w:val="1C7A6DD1"/>
    <w:rsid w:val="1F0863FC"/>
    <w:rsid w:val="23781671"/>
    <w:rsid w:val="24E41D3F"/>
    <w:rsid w:val="3034220D"/>
    <w:rsid w:val="34AA1268"/>
    <w:rsid w:val="34E50A34"/>
    <w:rsid w:val="3F1F30B8"/>
    <w:rsid w:val="40EC701A"/>
    <w:rsid w:val="422D0C8D"/>
    <w:rsid w:val="460B6F17"/>
    <w:rsid w:val="4B461806"/>
    <w:rsid w:val="4B4E19FA"/>
    <w:rsid w:val="4C117008"/>
    <w:rsid w:val="4EC97F72"/>
    <w:rsid w:val="52051F2E"/>
    <w:rsid w:val="53BE0647"/>
    <w:rsid w:val="545E2451"/>
    <w:rsid w:val="548B48A1"/>
    <w:rsid w:val="565D1E3C"/>
    <w:rsid w:val="601F3C4A"/>
    <w:rsid w:val="634D28BF"/>
    <w:rsid w:val="673A24B8"/>
    <w:rsid w:val="6ADC22D2"/>
    <w:rsid w:val="6C221056"/>
    <w:rsid w:val="70A568AB"/>
    <w:rsid w:val="71F911EE"/>
    <w:rsid w:val="729E5C7B"/>
    <w:rsid w:val="73422367"/>
    <w:rsid w:val="739A0DA2"/>
    <w:rsid w:val="744B76B9"/>
    <w:rsid w:val="7A1475D6"/>
    <w:rsid w:val="7DB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qFormat/>
    <w:uiPriority w:val="99"/>
    <w:pPr>
      <w:spacing w:line="360" w:lineRule="auto"/>
      <w:ind w:firstLine="420"/>
    </w:pPr>
    <w:rPr>
      <w:rFonts w:ascii="Times New Roman" w:hAnsi="Times New Roman"/>
      <w:sz w:val="24"/>
      <w:szCs w:val="20"/>
    </w:r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Hyperlink"/>
    <w:uiPriority w:val="99"/>
    <w:rPr>
      <w:rFonts w:cs="Times New Roman"/>
      <w:color w:val="0000FF"/>
      <w:u w:val="single"/>
    </w:rPr>
  </w:style>
  <w:style w:type="character" w:customStyle="1" w:styleId="10">
    <w:name w:val="批注框文本 Char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页脚 Char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141</Words>
  <Characters>809</Characters>
  <Lines>6</Lines>
  <Paragraphs>1</Paragraphs>
  <TotalTime>32</TotalTime>
  <ScaleCrop>false</ScaleCrop>
  <LinksUpToDate>false</LinksUpToDate>
  <CharactersWithSpaces>949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2019-09-21T06:19:00Z</dcterms:created>
  <dc:creator>xb21cn</dc:creator>
  <cp:lastModifiedBy>叶李娟</cp:lastModifiedBy>
  <dcterms:modified xsi:type="dcterms:W3CDTF">2019-11-08T08:40:22Z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