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4"/>
        </w:rPr>
      </w:pPr>
    </w:p>
    <w:p>
      <w:pPr>
        <w:pStyle w:val="4"/>
        <w:spacing w:after="0" w:line="360" w:lineRule="auto"/>
        <w:ind w:firstLine="1285" w:firstLineChars="400"/>
        <w:rPr>
          <w:rFonts w:ascii="仿宋" w:hAnsi="仿宋" w:eastAsia="仿宋" w:cs="宋体"/>
          <w:b/>
          <w:sz w:val="32"/>
        </w:rPr>
      </w:pPr>
      <w:r>
        <w:rPr>
          <w:rFonts w:hint="eastAsia" w:ascii="仿宋" w:hAnsi="仿宋" w:eastAsia="仿宋" w:cs="宋体"/>
          <w:b/>
          <w:sz w:val="32"/>
        </w:rPr>
        <w:t>项目编号：</w:t>
      </w:r>
      <w:r>
        <w:rPr>
          <w:rFonts w:ascii="仿宋" w:hAnsi="仿宋" w:eastAsia="仿宋" w:cs="宋体"/>
          <w:sz w:val="32"/>
          <w:u w:val="single"/>
        </w:rPr>
        <w:t>石东经济联社交﹝2022﹞0015号</w:t>
      </w:r>
    </w:p>
    <w:p>
      <w:pPr>
        <w:pStyle w:val="4"/>
        <w:spacing w:after="0" w:line="360" w:lineRule="auto"/>
        <w:ind w:firstLine="1285" w:firstLineChars="400"/>
        <w:rPr>
          <w:rFonts w:ascii="仿宋" w:hAnsi="仿宋" w:eastAsia="仿宋" w:cs="宋体"/>
          <w:b/>
          <w:sz w:val="32"/>
          <w:u w:val="single"/>
        </w:rPr>
      </w:pPr>
      <w:r>
        <w:rPr>
          <w:rFonts w:hint="eastAsia" w:ascii="仿宋" w:hAnsi="仿宋" w:eastAsia="仿宋" w:cs="宋体"/>
          <w:b/>
          <w:sz w:val="32"/>
        </w:rPr>
        <w:t>项目名称：</w:t>
      </w:r>
      <w:r>
        <w:rPr>
          <w:rFonts w:ascii="仿宋" w:hAnsi="仿宋" w:eastAsia="仿宋" w:cs="宋体"/>
          <w:sz w:val="32"/>
          <w:u w:val="single"/>
        </w:rPr>
        <w:t>石东程界西三多北大街1号房屋出租</w:t>
      </w:r>
    </w:p>
    <w:p>
      <w:pPr>
        <w:pStyle w:val="4"/>
        <w:spacing w:after="0" w:line="360" w:lineRule="auto"/>
        <w:ind w:firstLine="1205" w:firstLineChars="400"/>
        <w:rPr>
          <w:rFonts w:hint="eastAsia" w:ascii="宋体" w:hAnsi="宋体" w:eastAsia="宋体" w:cs="宋体"/>
          <w:b/>
          <w:color w:val="auto"/>
          <w:sz w:val="30"/>
          <w:szCs w:val="30"/>
        </w:rPr>
      </w:pPr>
    </w:p>
    <w:p>
      <w:pPr>
        <w:pStyle w:val="4"/>
        <w:spacing w:after="0" w:line="360" w:lineRule="auto"/>
        <w:ind w:firstLine="1205" w:firstLineChars="400"/>
        <w:rPr>
          <w:rFonts w:hint="eastAsia" w:ascii="宋体" w:hAnsi="宋体" w:eastAsia="宋体" w:cs="宋体"/>
          <w:b/>
          <w:color w:val="auto"/>
          <w:sz w:val="30"/>
          <w:szCs w:val="30"/>
        </w:rPr>
      </w:pPr>
    </w:p>
    <w:p>
      <w:pPr>
        <w:pStyle w:val="4"/>
        <w:spacing w:after="0" w:line="360" w:lineRule="auto"/>
        <w:ind w:firstLine="1205" w:firstLineChars="400"/>
        <w:rPr>
          <w:rFonts w:hint="eastAsia" w:ascii="宋体" w:hAnsi="宋体" w:eastAsia="宋体" w:cs="宋体"/>
          <w:b/>
          <w:color w:val="auto"/>
          <w:sz w:val="30"/>
          <w:szCs w:val="30"/>
        </w:rPr>
      </w:pPr>
    </w:p>
    <w:p>
      <w:pPr>
        <w:pStyle w:val="4"/>
        <w:spacing w:after="0" w:line="360" w:lineRule="auto"/>
        <w:ind w:firstLine="1205" w:firstLineChars="400"/>
        <w:rPr>
          <w:rFonts w:hint="eastAsia" w:ascii="宋体" w:hAnsi="宋体" w:eastAsia="宋体" w:cs="宋体"/>
          <w:b/>
          <w:color w:val="auto"/>
          <w:sz w:val="30"/>
          <w:szCs w:val="30"/>
        </w:rPr>
      </w:pPr>
    </w:p>
    <w:p>
      <w:pPr>
        <w:pStyle w:val="4"/>
        <w:spacing w:after="0" w:line="360" w:lineRule="auto"/>
        <w:ind w:firstLine="1285" w:firstLineChars="400"/>
        <w:rPr>
          <w:rFonts w:ascii="仿宋" w:hAnsi="仿宋" w:eastAsia="仿宋" w:cs="宋体"/>
          <w:b/>
          <w:sz w:val="32"/>
          <w:u w:val="single"/>
        </w:rPr>
      </w:pPr>
      <w:r>
        <w:rPr>
          <w:rFonts w:hint="eastAsia" w:ascii="仿宋" w:hAnsi="仿宋" w:eastAsia="仿宋" w:cs="宋体"/>
          <w:b/>
          <w:sz w:val="32"/>
        </w:rPr>
        <w:t>编制单位</w:t>
      </w:r>
      <w:r>
        <w:rPr>
          <w:rFonts w:hint="eastAsia" w:ascii="仿宋" w:hAnsi="仿宋" w:eastAsia="仿宋" w:cs="宋体"/>
          <w:b/>
          <w:sz w:val="30"/>
          <w:szCs w:val="30"/>
        </w:rPr>
        <w:t>：</w:t>
      </w:r>
      <w:r>
        <w:rPr>
          <w:rFonts w:ascii="仿宋" w:hAnsi="仿宋" w:eastAsia="仿宋" w:cs="宋体"/>
          <w:sz w:val="32"/>
          <w:u w:val="single"/>
        </w:rPr>
        <w:t>广州市天河区员村街石东第三股份合作经济社</w:t>
      </w:r>
    </w:p>
    <w:p>
      <w:pPr>
        <w:pStyle w:val="4"/>
        <w:spacing w:after="0" w:line="360" w:lineRule="auto"/>
        <w:ind w:firstLine="1285" w:firstLineChars="400"/>
        <w:rPr>
          <w:rFonts w:ascii="仿宋" w:hAnsi="仿宋" w:eastAsia="仿宋" w:cs="宋体"/>
          <w:b/>
          <w:sz w:val="32"/>
        </w:rPr>
      </w:pPr>
      <w:r>
        <w:rPr>
          <w:rFonts w:hint="eastAsia" w:ascii="仿宋" w:hAnsi="仿宋" w:eastAsia="仿宋" w:cs="宋体"/>
          <w:b/>
          <w:sz w:val="32"/>
        </w:rPr>
        <w:t>编制日期：</w:t>
      </w:r>
      <w:r>
        <w:rPr>
          <w:rFonts w:ascii="仿宋" w:hAnsi="仿宋" w:eastAsia="仿宋" w:cs="宋体"/>
          <w:sz w:val="32"/>
          <w:u w:val="single"/>
        </w:rPr>
        <w:t>2022</w:t>
      </w:r>
      <w:r>
        <w:rPr>
          <w:rFonts w:hint="eastAsia" w:ascii="仿宋" w:hAnsi="仿宋" w:eastAsia="仿宋" w:cs="宋体"/>
          <w:b/>
          <w:sz w:val="32"/>
        </w:rPr>
        <w:t>年</w:t>
      </w:r>
      <w:r>
        <w:rPr>
          <w:rFonts w:ascii="仿宋" w:hAnsi="仿宋" w:eastAsia="仿宋" w:cs="宋体"/>
          <w:sz w:val="32"/>
          <w:u w:val="single"/>
        </w:rPr>
        <w:t>08</w:t>
      </w:r>
      <w:r>
        <w:rPr>
          <w:rFonts w:hint="eastAsia" w:ascii="仿宋" w:hAnsi="仿宋" w:eastAsia="仿宋" w:cs="宋体"/>
          <w:b/>
          <w:sz w:val="32"/>
        </w:rPr>
        <w:t>月</w:t>
      </w:r>
      <w:r>
        <w:rPr>
          <w:rFonts w:hint="eastAsia" w:ascii="仿宋" w:hAnsi="仿宋" w:eastAsia="仿宋" w:cs="宋体"/>
          <w:bCs/>
          <w:sz w:val="32"/>
          <w:u w:val="single"/>
        </w:rPr>
        <w:t xml:space="preserve"> </w:t>
      </w:r>
      <w:r>
        <w:rPr>
          <w:rFonts w:ascii="仿宋" w:hAnsi="仿宋" w:eastAsia="仿宋" w:cs="宋体"/>
          <w:sz w:val="32"/>
          <w:u w:val="single"/>
        </w:rPr>
        <w:t>04</w:t>
      </w:r>
      <w:r>
        <w:rPr>
          <w:rFonts w:hint="eastAsia" w:ascii="仿宋" w:hAnsi="仿宋" w:eastAsia="仿宋" w:cs="宋体"/>
          <w:b/>
          <w:sz w:val="32"/>
        </w:rPr>
        <w:t>日</w:t>
      </w:r>
    </w:p>
    <w:p>
      <w:pPr>
        <w:snapToGrid w:val="0"/>
        <w:spacing w:line="360" w:lineRule="auto"/>
        <w:ind w:firstLine="1205" w:firstLineChars="400"/>
        <w:rPr>
          <w:rFonts w:hint="eastAsia" w:ascii="宋体" w:hAnsi="宋体" w:eastAsia="宋体" w:cs="宋体"/>
          <w:b/>
          <w:color w:val="auto"/>
          <w:sz w:val="30"/>
          <w:szCs w:val="30"/>
        </w:rPr>
      </w:pPr>
    </w:p>
    <w:p>
      <w:pPr>
        <w:snapToGrid w:val="0"/>
        <w:spacing w:line="360" w:lineRule="auto"/>
        <w:ind w:firstLine="1205" w:firstLineChars="400"/>
        <w:rPr>
          <w:rFonts w:hint="eastAsia" w:ascii="宋体" w:hAnsi="宋体" w:eastAsia="宋体" w:cs="宋体"/>
          <w:b/>
          <w:color w:val="auto"/>
          <w:sz w:val="30"/>
          <w:szCs w:val="30"/>
        </w:rPr>
      </w:pPr>
    </w:p>
    <w:p>
      <w:pPr>
        <w:snapToGrid w:val="0"/>
        <w:spacing w:line="360" w:lineRule="auto"/>
        <w:rPr>
          <w:rFonts w:hint="eastAsia" w:ascii="宋体" w:hAnsi="宋体" w:eastAsia="宋体" w:cs="宋体"/>
          <w:b/>
          <w:color w:val="auto"/>
          <w:sz w:val="30"/>
          <w:szCs w:val="30"/>
        </w:rPr>
      </w:pPr>
    </w:p>
    <w:p>
      <w:pPr>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pPr>
        <w:pStyle w:val="11"/>
        <w:spacing w:beforeLines="0" w:afterLines="0" w:line="500" w:lineRule="exact"/>
        <w:ind w:left="0" w:leftChars="0" w:right="0" w:rightChars="0"/>
        <w:rPr>
          <w:rFonts w:hint="eastAsia" w:ascii="宋体" w:hAnsi="宋体" w:eastAsia="仿宋" w:cs="宋体"/>
          <w:bCs/>
          <w:snapToGrid/>
          <w:color w:val="auto"/>
          <w:spacing w:val="0"/>
          <w:kern w:val="2"/>
          <w:sz w:val="32"/>
        </w:rPr>
      </w:pPr>
    </w:p>
    <w:p>
      <w:pPr>
        <w:pStyle w:val="11"/>
        <w:spacing w:beforeLines="0" w:afterLines="0" w:line="500" w:lineRule="exact"/>
        <w:ind w:left="0" w:leftChars="0" w:right="0" w:rightChars="0"/>
        <w:rPr>
          <w:rFonts w:hint="eastAsia" w:ascii="宋体" w:hAnsi="宋体" w:eastAsia="仿宋" w:cs="宋体"/>
          <w:bCs/>
          <w:snapToGrid/>
          <w:color w:val="auto"/>
          <w:spacing w:val="0"/>
          <w:kern w:val="2"/>
          <w:sz w:val="32"/>
        </w:rPr>
      </w:pPr>
    </w:p>
    <w:p>
      <w:pPr>
        <w:pStyle w:val="11"/>
        <w:spacing w:beforeLines="0" w:afterLines="0" w:line="400" w:lineRule="exact"/>
        <w:ind w:left="0" w:leftChars="0" w:right="0" w:rightChars="0"/>
        <w:rPr>
          <w:rFonts w:hint="eastAsia" w:ascii="宋体" w:hAnsi="宋体" w:eastAsia="宋体" w:cs="宋体"/>
          <w:bCs/>
          <w:snapToGrid/>
          <w:color w:val="auto"/>
          <w:spacing w:val="0"/>
          <w:kern w:val="2"/>
          <w:sz w:val="32"/>
        </w:rPr>
        <w:sectPr>
          <w:headerReference r:id="rId3" w:type="default"/>
          <w:footerReference r:id="rId4" w:type="default"/>
          <w:footerReference r:id="rId5" w:type="even"/>
          <w:pgSz w:w="11906" w:h="16838"/>
          <w:pgMar w:top="1304" w:right="1304" w:bottom="1247" w:left="1304" w:header="851" w:footer="907" w:gutter="0"/>
          <w:pgNumType w:fmt="decimal" w:start="1"/>
          <w:cols w:space="720" w:num="1"/>
          <w:titlePg/>
          <w:docGrid w:linePitch="312" w:charSpace="0"/>
        </w:sectPr>
      </w:pPr>
    </w:p>
    <w:p>
      <w:pPr>
        <w:pStyle w:val="11"/>
        <w:spacing w:beforeLines="0" w:afterLines="0" w:line="400" w:lineRule="exact"/>
        <w:ind w:left="0" w:leftChars="0" w:right="0" w:rightChars="0"/>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pPr>
        <w:spacing w:before="0" w:beforeLines="0" w:afterLines="0" w:line="350" w:lineRule="exact"/>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pPr>
        <w:overflowPunct w:val="0"/>
        <w:autoSpaceDE w:val="0"/>
        <w:spacing w:beforeLines="0" w:afterLines="0" w:line="35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sz w:val="24"/>
        </w:rPr>
        <w:t>广州市天河区农村集体资产交易中心受</w:t>
      </w:r>
      <w:r>
        <w:rPr>
          <w:rFonts w:ascii="仿宋" w:hAnsi="仿宋" w:eastAsia="仿宋" w:cs="仿宋"/>
          <w:sz w:val="24"/>
          <w:u w:val="single"/>
        </w:rPr>
        <w:t>广州市天河区员村街石东第三股份合作经济社</w:t>
      </w:r>
      <w:r>
        <w:rPr>
          <w:rFonts w:hint="eastAsia" w:ascii="仿宋" w:hAnsi="仿宋" w:eastAsia="仿宋" w:cs="仿宋"/>
          <w:sz w:val="24"/>
        </w:rPr>
        <w:t>的委托，定于</w:t>
      </w:r>
      <w:r>
        <w:rPr>
          <w:rFonts w:hint="eastAsia" w:ascii="仿宋" w:hAnsi="仿宋" w:eastAsia="仿宋" w:cs="仿宋"/>
          <w:color w:val="auto"/>
          <w:spacing w:val="0"/>
          <w:position w:val="0"/>
          <w:sz w:val="24"/>
          <w:u w:val="single"/>
          <w:shd w:val="clear" w:color="auto" w:fill="auto"/>
          <w:lang w:val="en-US" w:eastAsia="zh-CN"/>
        </w:rPr>
        <w:t>2022-09-06 10:30</w:t>
      </w:r>
      <w:r>
        <w:rPr>
          <w:rFonts w:hint="eastAsia" w:ascii="仿宋" w:hAnsi="仿宋" w:eastAsia="仿宋" w:cs="仿宋"/>
          <w:sz w:val="24"/>
        </w:rPr>
        <w:t>对</w:t>
      </w:r>
      <w:r>
        <w:rPr>
          <w:rFonts w:ascii="仿宋" w:hAnsi="仿宋" w:eastAsia="仿宋" w:cs="仿宋"/>
          <w:color w:val="000000"/>
          <w:sz w:val="24"/>
          <w:u w:val="single"/>
        </w:rPr>
        <w:t>石东程界西三多北大街1号房屋出租</w:t>
      </w:r>
      <w:r>
        <w:rPr>
          <w:rFonts w:hint="eastAsia" w:ascii="仿宋" w:hAnsi="仿宋" w:eastAsia="仿宋" w:cs="仿宋"/>
          <w:sz w:val="24"/>
        </w:rPr>
        <w:t>项目（项目编号：</w:t>
      </w:r>
      <w:r>
        <w:rPr>
          <w:rFonts w:ascii="仿宋" w:hAnsi="仿宋" w:eastAsia="仿宋" w:cs="仿宋"/>
          <w:color w:val="000000"/>
          <w:sz w:val="24"/>
          <w:u w:val="single"/>
        </w:rPr>
        <w:t>石东经济联社交﹝2022﹞0015号</w:t>
      </w:r>
      <w:r>
        <w:rPr>
          <w:rFonts w:hint="eastAsia" w:ascii="仿宋" w:hAnsi="仿宋" w:eastAsia="仿宋" w:cs="仿宋"/>
          <w:sz w:val="24"/>
        </w:rPr>
        <w:t>）进行网上竞投，公示期为</w:t>
      </w:r>
      <w:r>
        <w:rPr>
          <w:rFonts w:hint="eastAsia" w:ascii="仿宋" w:hAnsi="仿宋" w:eastAsia="仿宋" w:cs="仿宋"/>
          <w:color w:val="auto"/>
          <w:spacing w:val="0"/>
          <w:position w:val="0"/>
          <w:sz w:val="24"/>
          <w:u w:val="single"/>
          <w:shd w:val="clear" w:color="auto" w:fill="auto"/>
          <w:lang w:val="en-US" w:eastAsia="zh-CN"/>
        </w:rPr>
        <w:t>2022-08-24</w:t>
      </w:r>
      <w:r>
        <w:rPr>
          <w:rFonts w:hint="eastAsia" w:ascii="仿宋" w:hAnsi="仿宋" w:eastAsia="仿宋" w:cs="仿宋"/>
          <w:sz w:val="24"/>
        </w:rPr>
        <w:t>至</w:t>
      </w:r>
      <w:r>
        <w:rPr>
          <w:rFonts w:hint="eastAsia" w:ascii="仿宋" w:hAnsi="仿宋" w:eastAsia="仿宋" w:cs="仿宋"/>
          <w:color w:val="auto"/>
          <w:spacing w:val="0"/>
          <w:position w:val="0"/>
          <w:sz w:val="24"/>
          <w:u w:val="single"/>
          <w:shd w:val="clear" w:color="auto" w:fill="auto"/>
          <w:lang w:val="en-US" w:eastAsia="zh-CN"/>
        </w:rPr>
        <w:t>2022-09-02</w:t>
      </w:r>
      <w:r>
        <w:rPr>
          <w:rFonts w:hint="eastAsia" w:ascii="仿宋" w:hAnsi="仿宋" w:eastAsia="仿宋" w:cs="仿宋"/>
          <w:snapToGrid w:val="0"/>
          <w:spacing w:val="8"/>
          <w:kern w:val="0"/>
          <w:sz w:val="24"/>
        </w:rPr>
        <w:t>，</w:t>
      </w:r>
      <w:r>
        <w:rPr>
          <w:rFonts w:hint="eastAsia" w:ascii="仿宋" w:hAnsi="仿宋" w:eastAsia="仿宋" w:cs="仿宋"/>
          <w:sz w:val="24"/>
          <w:lang w:val="zh-CN"/>
        </w:rPr>
        <w:t>欢迎符合资格条件</w:t>
      </w:r>
      <w:r>
        <w:rPr>
          <w:rFonts w:hint="eastAsia" w:ascii="仿宋" w:hAnsi="仿宋" w:eastAsia="仿宋" w:cs="仿宋"/>
          <w:sz w:val="24"/>
        </w:rPr>
        <w:t>的意向人参与竞投。</w:t>
      </w:r>
    </w:p>
    <w:p>
      <w:pPr>
        <w:autoSpaceDE w:val="0"/>
        <w:autoSpaceDN w:val="0"/>
        <w:spacing w:after="100" w:line="400" w:lineRule="exact"/>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10"/>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6" w:type="dxa"/>
            <w:vAlign w:val="center"/>
          </w:tcPr>
          <w:p>
            <w:pPr>
              <w:spacing w:line="400" w:lineRule="exact"/>
              <w:jc w:val="center"/>
              <w:rPr>
                <w:rFonts w:hint="eastAsia" w:ascii="仿宋" w:hAnsi="仿宋" w:eastAsia="仿宋" w:cs="仿宋"/>
                <w:color w:val="auto"/>
                <w:szCs w:val="21"/>
              </w:rPr>
            </w:pPr>
            <w:r>
              <w:rPr>
                <w:rFonts w:hint="eastAsia" w:ascii="仿宋" w:hAnsi="仿宋" w:eastAsia="仿宋" w:cs="仿宋"/>
                <w:b/>
                <w:color w:val="auto"/>
                <w:szCs w:val="21"/>
              </w:rPr>
              <w:t>序号</w:t>
            </w:r>
          </w:p>
        </w:tc>
        <w:tc>
          <w:tcPr>
            <w:tcW w:w="4049" w:type="dxa"/>
            <w:vAlign w:val="center"/>
          </w:tcPr>
          <w:p>
            <w:pPr>
              <w:spacing w:line="400" w:lineRule="exact"/>
              <w:jc w:val="center"/>
              <w:rPr>
                <w:rFonts w:hint="eastAsia" w:ascii="仿宋" w:hAnsi="仿宋" w:eastAsia="仿宋" w:cs="仿宋"/>
                <w:color w:val="auto"/>
                <w:szCs w:val="21"/>
              </w:rPr>
            </w:pPr>
            <w:r>
              <w:rPr>
                <w:rFonts w:hint="eastAsia" w:ascii="仿宋" w:hAnsi="仿宋" w:eastAsia="仿宋" w:cs="仿宋"/>
                <w:b/>
                <w:color w:val="auto"/>
                <w:szCs w:val="21"/>
              </w:rPr>
              <w:t>项目名称</w:t>
            </w:r>
          </w:p>
        </w:tc>
        <w:tc>
          <w:tcPr>
            <w:tcW w:w="1155" w:type="dxa"/>
            <w:vAlign w:val="center"/>
          </w:tcPr>
          <w:p>
            <w:pPr>
              <w:spacing w:line="400" w:lineRule="exact"/>
              <w:jc w:val="center"/>
              <w:rPr>
                <w:rFonts w:hint="eastAsia" w:ascii="仿宋" w:hAnsi="仿宋" w:eastAsia="仿宋" w:cs="仿宋"/>
                <w:color w:val="auto"/>
                <w:szCs w:val="21"/>
              </w:rPr>
            </w:pPr>
            <w:r>
              <w:rPr>
                <w:rFonts w:hint="eastAsia" w:ascii="仿宋" w:hAnsi="仿宋" w:eastAsia="仿宋" w:cs="仿宋"/>
                <w:b/>
                <w:color w:val="auto"/>
                <w:szCs w:val="21"/>
              </w:rPr>
              <w:t>合同期限</w:t>
            </w:r>
          </w:p>
        </w:tc>
        <w:tc>
          <w:tcPr>
            <w:tcW w:w="1379" w:type="dxa"/>
            <w:vAlign w:val="center"/>
          </w:tcPr>
          <w:p>
            <w:pPr>
              <w:spacing w:line="400" w:lineRule="exact"/>
              <w:jc w:val="center"/>
              <w:rPr>
                <w:rFonts w:hint="eastAsia" w:ascii="仿宋" w:hAnsi="仿宋" w:eastAsia="仿宋" w:cs="仿宋"/>
                <w:color w:val="auto"/>
                <w:szCs w:val="21"/>
              </w:rPr>
            </w:pPr>
            <w:r>
              <w:rPr>
                <w:rFonts w:hint="eastAsia" w:ascii="仿宋" w:hAnsi="仿宋" w:eastAsia="仿宋" w:cs="仿宋"/>
                <w:b/>
                <w:color w:val="auto"/>
                <w:szCs w:val="21"/>
              </w:rPr>
              <w:t>交易面积</w:t>
            </w:r>
          </w:p>
        </w:tc>
        <w:tc>
          <w:tcPr>
            <w:tcW w:w="1573" w:type="dxa"/>
            <w:vAlign w:val="center"/>
          </w:tcPr>
          <w:p>
            <w:pPr>
              <w:spacing w:line="400" w:lineRule="exact"/>
              <w:jc w:val="center"/>
              <w:rPr>
                <w:rFonts w:hint="eastAsia" w:ascii="仿宋" w:hAnsi="仿宋" w:eastAsia="仿宋" w:cs="仿宋"/>
                <w:color w:val="auto"/>
                <w:szCs w:val="21"/>
              </w:rPr>
            </w:pPr>
            <w:r>
              <w:rPr>
                <w:rFonts w:hint="eastAsia" w:ascii="仿宋" w:hAnsi="仿宋" w:eastAsia="仿宋" w:cs="仿宋"/>
                <w:b/>
                <w:color w:val="auto"/>
                <w:szCs w:val="21"/>
              </w:rPr>
              <w:t>交易底价</w:t>
            </w:r>
          </w:p>
        </w:tc>
      </w:tr>
      <w:tr>
        <w:tblPrEx>
          <w:tblBorders>
            <w:top w:val="single" w:color="000000" w:sz="0" w:space="0"/>
            <w:left w:val="single" w:color="000000" w:sz="0" w:space="0"/>
            <w:bottom w:val="single" w:color="auto"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jc w:val="center"/>
        </w:trPr>
        <w:tc>
          <w:tcPr>
            <w:tcW w:w="766" w:type="dxa"/>
            <w:vAlign w:val="center"/>
          </w:tcPr>
          <w:p>
            <w:pPr>
              <w:jc w:val="left"/>
            </w:pPr>
            <w:r>
              <w:rPr>
                <w:rFonts w:ascii="仿宋" w:hAnsi="仿宋" w:eastAsia="仿宋" w:cs="仿宋"/>
                <w:sz w:val="24"/>
              </w:rPr>
              <w:t>1</w:t>
            </w:r>
          </w:p>
        </w:tc>
        <w:tc>
          <w:tcPr>
            <w:tcW w:w="4049" w:type="dxa"/>
            <w:vAlign w:val="center"/>
          </w:tcPr>
          <w:p>
            <w:pPr>
              <w:jc w:val="left"/>
            </w:pPr>
            <w:r>
              <w:rPr>
                <w:rFonts w:ascii="仿宋" w:hAnsi="仿宋" w:eastAsia="仿宋" w:cs="仿宋"/>
                <w:sz w:val="24"/>
              </w:rPr>
              <w:t>石东程界西三多北大街1号房屋出租</w:t>
            </w:r>
          </w:p>
        </w:tc>
        <w:tc>
          <w:tcPr>
            <w:tcW w:w="1155" w:type="dxa"/>
            <w:vAlign w:val="center"/>
          </w:tcPr>
          <w:p>
            <w:pPr>
              <w:jc w:val="left"/>
            </w:pPr>
            <w:r>
              <w:rPr>
                <w:rFonts w:ascii="仿宋" w:hAnsi="仿宋" w:eastAsia="仿宋" w:cs="仿宋"/>
                <w:sz w:val="24"/>
              </w:rPr>
              <w:t>3年</w:t>
            </w:r>
          </w:p>
        </w:tc>
        <w:tc>
          <w:tcPr>
            <w:tcW w:w="1379" w:type="dxa"/>
            <w:vAlign w:val="center"/>
          </w:tcPr>
          <w:p>
            <w:pPr>
              <w:jc w:val="left"/>
            </w:pPr>
            <w:r>
              <w:rPr>
                <w:rFonts w:ascii="仿宋" w:hAnsi="仿宋" w:eastAsia="仿宋" w:cs="仿宋"/>
                <w:sz w:val="24"/>
              </w:rPr>
              <w:t>1033.64平方米</w:t>
            </w:r>
          </w:p>
        </w:tc>
        <w:tc>
          <w:tcPr>
            <w:tcW w:w="1573" w:type="dxa"/>
            <w:vAlign w:val="center"/>
          </w:tcPr>
          <w:p>
            <w:pPr>
              <w:jc w:val="left"/>
            </w:pPr>
            <w:r>
              <w:rPr>
                <w:rFonts w:ascii="仿宋" w:hAnsi="仿宋" w:eastAsia="仿宋" w:cs="仿宋"/>
                <w:sz w:val="24"/>
              </w:rPr>
              <w:t>496147元/年</w:t>
            </w:r>
          </w:p>
        </w:tc>
      </w:tr>
    </w:tbl>
    <w:p>
      <w:pPr>
        <w:numPr>
          <w:ilvl w:val="0"/>
          <w:numId w:val="1"/>
        </w:numPr>
        <w:autoSpaceDE w:val="0"/>
        <w:autoSpaceDN w:val="0"/>
        <w:spacing w:before="0" w:beforeLines="0" w:afterLines="0" w:line="350" w:lineRule="exact"/>
        <w:ind w:firstLine="240" w:firstLineChars="100"/>
        <w:rPr>
          <w:rFonts w:hint="eastAsia" w:ascii="仿宋" w:hAnsi="仿宋" w:eastAsia="仿宋" w:cs="仿宋"/>
          <w:color w:val="auto"/>
          <w:sz w:val="24"/>
          <w:u w:val="single"/>
          <w:lang w:eastAsia="zh-CN"/>
        </w:rPr>
      </w:pPr>
      <w:r>
        <w:rPr>
          <w:rFonts w:hint="eastAsia" w:ascii="仿宋" w:hAnsi="仿宋" w:eastAsia="仿宋" w:cs="仿宋"/>
          <w:color w:val="auto"/>
          <w:sz w:val="24"/>
        </w:rPr>
        <w:t>竞投自然递增报价：</w:t>
      </w:r>
      <w:r>
        <w:rPr>
          <w:rFonts w:ascii="仿宋" w:hAnsi="仿宋" w:eastAsia="仿宋" w:cs="仿宋"/>
          <w:sz w:val="24"/>
          <w:u w:val="single"/>
        </w:rPr>
        <w:t>10000</w:t>
      </w:r>
      <w:r>
        <w:rPr>
          <w:rFonts w:hint="eastAsia" w:ascii="仿宋" w:hAnsi="仿宋" w:eastAsia="仿宋" w:cs="仿宋"/>
          <w:sz w:val="24"/>
          <w:u w:val="single"/>
          <w:lang w:eastAsia="zh-CN"/>
        </w:rPr>
        <w:t>元</w:t>
      </w:r>
      <w:r>
        <w:rPr>
          <w:rFonts w:hint="eastAsia" w:ascii="仿宋" w:hAnsi="仿宋" w:eastAsia="仿宋" w:cs="仿宋"/>
          <w:sz w:val="24"/>
          <w:u w:val="single"/>
          <w:lang w:val="en-US" w:eastAsia="zh-CN"/>
        </w:rPr>
        <w:t>/年</w:t>
      </w:r>
    </w:p>
    <w:p>
      <w:pPr>
        <w:numPr>
          <w:ilvl w:val="0"/>
          <w:numId w:val="1"/>
        </w:numPr>
        <w:autoSpaceDE w:val="0"/>
        <w:autoSpaceDN w:val="0"/>
        <w:spacing w:before="0" w:beforeLines="0" w:afterLines="0" w:line="350" w:lineRule="exact"/>
        <w:ind w:firstLine="240" w:firstLineChars="100"/>
        <w:rPr>
          <w:rFonts w:hint="eastAsia" w:ascii="仿宋" w:hAnsi="仿宋" w:eastAsia="仿宋" w:cs="仿宋"/>
          <w:color w:val="auto"/>
          <w:sz w:val="24"/>
          <w:u w:val="single"/>
        </w:rPr>
      </w:pPr>
      <w:r>
        <w:rPr>
          <w:rFonts w:hint="eastAsia" w:ascii="仿宋" w:hAnsi="仿宋" w:eastAsia="仿宋" w:cs="仿宋"/>
          <w:color w:val="auto"/>
          <w:sz w:val="24"/>
          <w:u w:val="none"/>
          <w:lang w:val="en-US" w:eastAsia="zh-CN"/>
        </w:rPr>
        <w:t>每次最高加价金额：</w:t>
      </w:r>
      <w:r>
        <w:rPr>
          <w:rFonts w:hint="eastAsia" w:ascii="仿宋" w:hAnsi="仿宋" w:eastAsia="仿宋" w:cs="仿宋"/>
          <w:color w:val="auto"/>
          <w:sz w:val="24"/>
          <w:u w:val="single"/>
          <w:lang w:val="en-US" w:eastAsia="zh-CN"/>
        </w:rPr>
        <w:t>10</w:t>
      </w:r>
      <w:r>
        <w:rPr>
          <w:rFonts w:ascii="仿宋" w:hAnsi="仿宋" w:eastAsia="仿宋" w:cs="仿宋"/>
          <w:color w:val="auto"/>
          <w:sz w:val="24"/>
          <w:u w:val="single"/>
        </w:rPr>
        <w:t>0000元/年</w:t>
      </w:r>
    </w:p>
    <w:p>
      <w:pPr>
        <w:numPr>
          <w:ilvl w:val="0"/>
          <w:numId w:val="1"/>
        </w:numPr>
        <w:autoSpaceDE w:val="0"/>
        <w:autoSpaceDN w:val="0"/>
        <w:spacing w:before="0" w:beforeLines="0" w:afterLines="0" w:line="350" w:lineRule="exact"/>
        <w:ind w:firstLine="240" w:firstLineChars="100"/>
        <w:rPr>
          <w:rFonts w:hint="eastAsia" w:ascii="仿宋" w:hAnsi="仿宋" w:eastAsia="仿宋" w:cs="仿宋"/>
          <w:color w:val="auto"/>
          <w:sz w:val="24"/>
          <w:u w:val="single"/>
        </w:rPr>
      </w:pPr>
      <w:r>
        <w:rPr>
          <w:rFonts w:hint="eastAsia" w:ascii="仿宋" w:hAnsi="仿宋" w:eastAsia="仿宋" w:cs="仿宋"/>
          <w:color w:val="auto"/>
          <w:sz w:val="24"/>
        </w:rPr>
        <w:t>交易方式：</w:t>
      </w:r>
      <w:r>
        <w:rPr>
          <w:rFonts w:ascii="仿宋" w:hAnsi="仿宋" w:eastAsia="仿宋" w:cs="仿宋"/>
          <w:sz w:val="24"/>
          <w:u w:val="single"/>
        </w:rPr>
        <w:t>网上竞投</w:t>
      </w:r>
    </w:p>
    <w:p>
      <w:pPr>
        <w:autoSpaceDE w:val="0"/>
        <w:autoSpaceDN w:val="0"/>
        <w:spacing w:beforeLines="0" w:afterLines="0" w:line="350" w:lineRule="exact"/>
        <w:ind w:firstLine="240" w:firstLineChars="100"/>
        <w:rPr>
          <w:rFonts w:hint="eastAsia" w:ascii="仿宋" w:hAnsi="仿宋" w:eastAsia="仿宋" w:cs="仿宋"/>
          <w:b w:val="0"/>
          <w:bCs w:val="0"/>
          <w:color w:val="auto"/>
          <w:sz w:val="24"/>
          <w:highlight w:val="none"/>
          <w:lang w:eastAsia="zh-CN"/>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）交易保证金：</w:t>
      </w:r>
      <w:r>
        <w:rPr>
          <w:rFonts w:hint="eastAsia" w:ascii="仿宋" w:hAnsi="仿宋" w:eastAsia="仿宋" w:cs="仿宋"/>
          <w:sz w:val="24"/>
        </w:rPr>
        <w:t>人民币</w:t>
      </w:r>
      <w:r>
        <w:rPr>
          <w:rFonts w:ascii="仿宋" w:hAnsi="仿宋" w:eastAsia="仿宋" w:cs="仿宋"/>
          <w:sz w:val="24"/>
          <w:u w:val="single"/>
        </w:rPr>
        <w:t>148844</w:t>
      </w:r>
      <w:r>
        <w:rPr>
          <w:rFonts w:hint="eastAsia" w:ascii="仿宋" w:hAnsi="仿宋" w:eastAsia="仿宋" w:cs="仿宋"/>
          <w:sz w:val="24"/>
        </w:rPr>
        <w:t>元(大写:</w:t>
      </w:r>
      <w:r>
        <w:rPr>
          <w:rFonts w:hint="eastAsia" w:ascii="仿宋" w:hAnsi="仿宋" w:eastAsia="仿宋" w:cs="仿宋"/>
          <w:sz w:val="24"/>
          <w:u w:val="single"/>
        </w:rPr>
        <w:t>壹拾肆万捌仟捌佰肆拾肆元整</w:t>
      </w:r>
      <w:r>
        <w:rPr>
          <w:rFonts w:hint="eastAsia" w:ascii="仿宋" w:hAnsi="仿宋" w:eastAsia="仿宋" w:cs="仿宋"/>
          <w:sz w:val="24"/>
        </w:rPr>
        <w:t>)</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pPr>
        <w:autoSpaceDE w:val="0"/>
        <w:autoSpaceDN w:val="0"/>
        <w:spacing w:beforeLines="0" w:afterLines="0" w:line="350" w:lineRule="exact"/>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pPr>
        <w:autoSpaceDE w:val="0"/>
        <w:autoSpaceDN w:val="0"/>
        <w:spacing w:beforeLines="0" w:afterLines="0" w:line="35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2、一个项目对应一个银行账号；</w:t>
      </w:r>
    </w:p>
    <w:p>
      <w:pPr>
        <w:autoSpaceDE w:val="0"/>
        <w:autoSpaceDN w:val="0"/>
        <w:spacing w:beforeLines="0" w:afterLines="0" w:line="35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pPr>
        <w:autoSpaceDE w:val="0"/>
        <w:autoSpaceDN w:val="0"/>
        <w:spacing w:beforeLines="0" w:afterLines="0" w:line="350" w:lineRule="exact"/>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）详情请查阅交易文件“第二部分 项目内容”。</w:t>
      </w:r>
    </w:p>
    <w:p>
      <w:pPr>
        <w:autoSpaceDE w:val="0"/>
        <w:autoSpaceDN w:val="0"/>
        <w:spacing w:line="400" w:lineRule="exact"/>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pPr>
        <w:spacing w:beforeLines="0" w:afterLines="0" w:line="35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经工商登记注册的个体户或具有完全民事行为能力的自然人，除法律法规另有规定外；</w:t>
      </w:r>
    </w:p>
    <w:p>
      <w:pPr>
        <w:spacing w:beforeLines="0" w:afterLines="0" w:line="35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sz w:val="24"/>
          <w:u w:val="single"/>
        </w:rPr>
        <w:t>无</w:t>
      </w:r>
      <w:r>
        <w:rPr>
          <w:rFonts w:hint="eastAsia" w:ascii="仿宋" w:hAnsi="仿宋" w:eastAsia="仿宋" w:cs="仿宋"/>
          <w:sz w:val="24"/>
        </w:rPr>
        <w:t>。</w:t>
      </w:r>
    </w:p>
    <w:p>
      <w:pPr>
        <w:spacing w:line="400" w:lineRule="exact"/>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50" w:lineRule="exac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color w:val="auto"/>
          <w:sz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50" w:lineRule="exac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报名时间：</w:t>
      </w:r>
      <w:r>
        <w:rPr>
          <w:rFonts w:hint="eastAsia" w:ascii="仿宋" w:hAnsi="仿宋" w:eastAsia="仿宋" w:cs="仿宋"/>
          <w:color w:val="auto"/>
          <w:spacing w:val="0"/>
          <w:position w:val="0"/>
          <w:sz w:val="24"/>
          <w:u w:val="single"/>
          <w:shd w:val="clear" w:color="auto" w:fill="auto"/>
          <w:lang w:val="en-US" w:eastAsia="zh-CN"/>
        </w:rPr>
        <w:t>2022-08-25</w:t>
      </w:r>
      <w:r>
        <w:rPr>
          <w:rFonts w:hint="eastAsia" w:ascii="仿宋" w:hAnsi="仿宋" w:eastAsia="仿宋" w:cs="仿宋"/>
          <w:sz w:val="24"/>
        </w:rPr>
        <w:t>至</w:t>
      </w:r>
      <w:r>
        <w:rPr>
          <w:rFonts w:hint="eastAsia" w:ascii="仿宋" w:hAnsi="仿宋" w:eastAsia="仿宋" w:cs="仿宋"/>
          <w:color w:val="auto"/>
          <w:spacing w:val="0"/>
          <w:position w:val="0"/>
          <w:sz w:val="24"/>
          <w:u w:val="single"/>
          <w:shd w:val="clear" w:color="auto" w:fill="auto"/>
          <w:lang w:val="en-US" w:eastAsia="zh-CN"/>
        </w:rPr>
        <w:t>2022-09-02</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50" w:lineRule="exact"/>
        <w:ind w:left="0" w:leftChars="0" w:firstLine="240" w:firstLineChars="100"/>
        <w:textAlignment w:val="auto"/>
        <w:rPr>
          <w:rFonts w:hint="eastAsia" w:ascii="仿宋" w:hAnsi="仿宋" w:eastAsia="仿宋" w:cs="仿宋"/>
          <w:color w:val="auto"/>
          <w:sz w:val="24"/>
          <w:u w:val="single"/>
        </w:rPr>
      </w:pPr>
      <w:r>
        <w:rPr>
          <w:rFonts w:hint="eastAsia" w:ascii="仿宋" w:hAnsi="仿宋" w:eastAsia="仿宋" w:cs="仿宋"/>
          <w:color w:val="auto"/>
          <w:sz w:val="24"/>
        </w:rPr>
        <w:t>网上竞投开始时间：</w:t>
      </w:r>
      <w:r>
        <w:rPr>
          <w:rFonts w:hint="eastAsia" w:ascii="仿宋" w:hAnsi="仿宋" w:eastAsia="仿宋" w:cs="仿宋"/>
          <w:color w:val="auto"/>
          <w:spacing w:val="0"/>
          <w:position w:val="0"/>
          <w:sz w:val="24"/>
          <w:u w:val="single"/>
          <w:shd w:val="clear" w:color="auto" w:fill="auto"/>
          <w:lang w:val="en-US" w:eastAsia="zh-CN"/>
        </w:rPr>
        <w:t>2022-09-06 10:30</w:t>
      </w:r>
    </w:p>
    <w:p>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四、需提交的相关资料如下：</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5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50" w:lineRule="exact"/>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5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工商登记注册的个体户须提供有效营业执照复印件及个体户负责人</w:t>
      </w:r>
      <w:r>
        <w:rPr>
          <w:rFonts w:hint="eastAsia" w:ascii="仿宋" w:hAnsi="仿宋" w:eastAsia="仿宋" w:cs="仿宋"/>
          <w:bCs/>
          <w:color w:val="auto"/>
          <w:sz w:val="24"/>
          <w:lang w:eastAsia="zh-CN"/>
        </w:rPr>
        <w:t>居民</w:t>
      </w:r>
      <w:r>
        <w:rPr>
          <w:rFonts w:hint="eastAsia" w:ascii="仿宋" w:hAnsi="仿宋" w:eastAsia="仿宋" w:cs="仿宋"/>
          <w:bCs/>
          <w:color w:val="auto"/>
          <w:sz w:val="24"/>
        </w:rPr>
        <w:t>身份证复印件（原件备查）；</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5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50" w:lineRule="exac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u w:val="single"/>
          <w:lang w:eastAsia="zh-CN"/>
        </w:rPr>
        <w:t>无</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pPr>
        <w:spacing w:line="400" w:lineRule="exact"/>
        <w:rPr>
          <w:rFonts w:hint="eastAsia" w:ascii="仿宋" w:hAnsi="仿宋" w:eastAsia="仿宋" w:cs="仿宋"/>
          <w:b/>
          <w:color w:val="auto"/>
          <w:sz w:val="24"/>
        </w:rPr>
      </w:pPr>
      <w:r>
        <w:rPr>
          <w:rFonts w:hint="eastAsia" w:ascii="仿宋" w:hAnsi="仿宋" w:eastAsia="仿宋" w:cs="仿宋"/>
          <w:b/>
          <w:color w:val="auto"/>
          <w:sz w:val="24"/>
        </w:rPr>
        <w:t>五、交易文件质疑：</w:t>
      </w:r>
    </w:p>
    <w:p>
      <w:pPr>
        <w:spacing w:beforeLines="0" w:afterLines="0" w:line="350" w:lineRule="exact"/>
        <w:ind w:firstLine="480" w:firstLineChars="200"/>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pPr>
        <w:spacing w:line="400" w:lineRule="exact"/>
        <w:rPr>
          <w:rFonts w:hint="eastAsia" w:ascii="仿宋" w:hAnsi="仿宋" w:eastAsia="仿宋" w:cs="仿宋"/>
          <w:b/>
          <w:color w:val="auto"/>
          <w:sz w:val="24"/>
        </w:rPr>
      </w:pPr>
      <w:r>
        <w:rPr>
          <w:rFonts w:hint="eastAsia" w:ascii="仿宋" w:hAnsi="仿宋" w:eastAsia="仿宋" w:cs="仿宋"/>
          <w:b/>
          <w:color w:val="auto"/>
          <w:sz w:val="24"/>
        </w:rPr>
        <w:t>六、注意事项：</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pPr>
        <w:keepNext w:val="0"/>
        <w:keepLines w:val="0"/>
        <w:pageBreakBefore w:val="0"/>
        <w:widowControl w:val="0"/>
        <w:kinsoku/>
        <w:wordWrap/>
        <w:overflowPunct/>
        <w:topLinePunct w:val="0"/>
        <w:autoSpaceDE/>
        <w:autoSpaceDN/>
        <w:bidi w:val="0"/>
        <w:adjustRightInd/>
        <w:snapToGrid/>
        <w:spacing w:beforeLines="0" w:afterLines="0" w:line="350" w:lineRule="exact"/>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pPr>
        <w:spacing w:line="400" w:lineRule="exact"/>
        <w:jc w:val="left"/>
        <w:rPr>
          <w:rFonts w:hint="eastAsia" w:ascii="仿宋" w:hAnsi="仿宋" w:eastAsia="仿宋" w:cs="仿宋"/>
          <w:b/>
          <w:color w:val="auto"/>
          <w:sz w:val="24"/>
        </w:rPr>
      </w:pPr>
      <w:r>
        <w:rPr>
          <w:rFonts w:hint="eastAsia" w:ascii="仿宋" w:hAnsi="仿宋" w:eastAsia="仿宋" w:cs="仿宋"/>
          <w:b/>
          <w:color w:val="auto"/>
          <w:sz w:val="24"/>
        </w:rPr>
        <w:t>七、联系方式：</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（一）编制单位名称：</w:t>
      </w:r>
      <w:r>
        <w:rPr>
          <w:rFonts w:ascii="仿宋" w:hAnsi="仿宋" w:eastAsia="仿宋" w:cs="仿宋"/>
          <w:sz w:val="24"/>
          <w:u w:val="single"/>
        </w:rPr>
        <w:t>广州市天河区员村街石东第三股份合作经济社</w:t>
      </w:r>
    </w:p>
    <w:p>
      <w:pPr>
        <w:spacing w:beforeLines="0" w:afterLines="0" w:line="350" w:lineRule="exact"/>
        <w:ind w:firstLine="960" w:firstLineChars="400"/>
        <w:rPr>
          <w:rFonts w:hint="default" w:ascii="仿宋" w:hAnsi="仿宋" w:eastAsia="仿宋" w:cs="仿宋"/>
          <w:sz w:val="24"/>
          <w:u w:val="single"/>
          <w:lang w:val="en-US" w:eastAsia="zh-CN"/>
        </w:rPr>
      </w:pPr>
      <w:r>
        <w:rPr>
          <w:rFonts w:hint="eastAsia" w:ascii="仿宋" w:hAnsi="仿宋" w:eastAsia="仿宋" w:cs="仿宋"/>
          <w:sz w:val="24"/>
        </w:rPr>
        <w:t>编制单位地址：</w:t>
      </w:r>
      <w:r>
        <w:rPr>
          <w:rFonts w:ascii="仿宋" w:hAnsi="仿宋" w:eastAsia="仿宋" w:cs="仿宋"/>
          <w:sz w:val="24"/>
          <w:u w:val="single"/>
        </w:rPr>
        <w:t>天河区程界西村南社</w:t>
      </w:r>
      <w:r>
        <w:rPr>
          <w:rFonts w:hint="eastAsia" w:ascii="仿宋" w:hAnsi="仿宋" w:eastAsia="仿宋" w:cs="仿宋"/>
          <w:sz w:val="24"/>
          <w:u w:val="single"/>
          <w:lang w:eastAsia="zh-CN"/>
        </w:rPr>
        <w:t>大街</w:t>
      </w:r>
      <w:r>
        <w:rPr>
          <w:rFonts w:hint="eastAsia" w:ascii="仿宋" w:hAnsi="仿宋" w:eastAsia="仿宋" w:cs="仿宋"/>
          <w:sz w:val="24"/>
          <w:u w:val="single"/>
          <w:lang w:val="en-US" w:eastAsia="zh-CN"/>
        </w:rPr>
        <w:t>13号之一</w:t>
      </w:r>
    </w:p>
    <w:p>
      <w:pPr>
        <w:tabs>
          <w:tab w:val="left" w:pos="9356"/>
        </w:tabs>
        <w:spacing w:beforeLines="0" w:afterLines="0" w:line="350" w:lineRule="exact"/>
        <w:ind w:firstLine="960" w:firstLineChars="400"/>
        <w:rPr>
          <w:rFonts w:ascii="仿宋" w:hAnsi="仿宋" w:eastAsia="仿宋" w:cs="仿宋"/>
          <w:sz w:val="24"/>
          <w:u w:val="single"/>
        </w:rPr>
      </w:pPr>
      <w:r>
        <w:rPr>
          <w:rFonts w:hint="eastAsia" w:ascii="仿宋" w:hAnsi="仿宋" w:eastAsia="仿宋" w:cs="仿宋"/>
          <w:sz w:val="24"/>
        </w:rPr>
        <w:t>编制单位联系人：</w:t>
      </w:r>
      <w:r>
        <w:rPr>
          <w:rFonts w:ascii="仿宋" w:hAnsi="仿宋" w:eastAsia="仿宋" w:cs="仿宋"/>
          <w:sz w:val="24"/>
          <w:u w:val="single"/>
        </w:rPr>
        <w:t>李国垣</w:t>
      </w:r>
    </w:p>
    <w:p>
      <w:pPr>
        <w:spacing w:beforeLines="0" w:afterLines="0" w:line="350" w:lineRule="exact"/>
        <w:ind w:firstLine="960" w:firstLineChars="400"/>
        <w:rPr>
          <w:rFonts w:hint="default" w:ascii="仿宋" w:hAnsi="仿宋" w:eastAsia="仿宋" w:cs="仿宋"/>
          <w:sz w:val="24"/>
          <w:u w:val="single"/>
          <w:lang w:val="en-US" w:eastAsia="zh-CN"/>
        </w:rPr>
      </w:pPr>
      <w:r>
        <w:rPr>
          <w:rFonts w:hint="eastAsia" w:ascii="仿宋" w:hAnsi="仿宋" w:eastAsia="仿宋" w:cs="仿宋"/>
          <w:sz w:val="24"/>
        </w:rPr>
        <w:t>编制单位联系电话：</w:t>
      </w:r>
      <w:r>
        <w:rPr>
          <w:rFonts w:hint="eastAsia" w:ascii="仿宋" w:hAnsi="仿宋" w:eastAsia="仿宋" w:cs="仿宋"/>
          <w:sz w:val="24"/>
          <w:u w:val="single"/>
          <w:lang w:val="en-US" w:eastAsia="zh-CN"/>
        </w:rPr>
        <w:t>020-85670781</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pPr>
        <w:keepNext w:val="0"/>
        <w:keepLines w:val="0"/>
        <w:pageBreakBefore w:val="0"/>
        <w:widowControl w:val="0"/>
        <w:kinsoku/>
        <w:wordWrap/>
        <w:overflowPunct/>
        <w:topLinePunct w:val="0"/>
        <w:autoSpaceDE/>
        <w:autoSpaceDN/>
        <w:bidi w:val="0"/>
        <w:adjustRightInd/>
        <w:snapToGrid/>
        <w:spacing w:beforeLines="0" w:afterLines="0" w:line="350" w:lineRule="exac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pPr>
        <w:keepNext w:val="0"/>
        <w:keepLines w:val="0"/>
        <w:pageBreakBefore w:val="0"/>
        <w:widowControl w:val="0"/>
        <w:kinsoku/>
        <w:wordWrap/>
        <w:overflowPunct/>
        <w:topLinePunct w:val="0"/>
        <w:autoSpaceDE/>
        <w:autoSpaceDN/>
        <w:bidi w:val="0"/>
        <w:adjustRightInd/>
        <w:snapToGrid/>
        <w:spacing w:beforeLines="0" w:afterLines="0" w:line="350" w:lineRule="exact"/>
        <w:ind w:right="420" w:rightChars="200" w:firstLine="240" w:firstLineChars="100"/>
        <w:jc w:val="center"/>
        <w:textAlignment w:val="auto"/>
        <w:rPr>
          <w:rFonts w:hint="eastAsia" w:ascii="仿宋" w:hAnsi="仿宋" w:eastAsia="仿宋" w:cs="仿宋"/>
          <w:color w:val="auto"/>
          <w:sz w:val="24"/>
        </w:rPr>
      </w:pPr>
    </w:p>
    <w:p>
      <w:pPr>
        <w:keepNext w:val="0"/>
        <w:widowControl w:val="0"/>
        <w:spacing w:beforeLines="0" w:afterLines="0" w:line="350" w:lineRule="exact"/>
        <w:ind w:right="420" w:rightChars="200" w:firstLine="240" w:firstLineChars="100"/>
        <w:jc w:val="right"/>
        <w:outlineLvl w:val="9"/>
        <w:rPr>
          <w:rFonts w:hint="eastAsia" w:ascii="宋体" w:hAnsi="宋体" w:eastAsia="宋体" w:cs="宋体"/>
          <w:b/>
          <w:bCs/>
          <w:snapToGrid/>
          <w:color w:val="auto"/>
          <w:kern w:val="2"/>
          <w:sz w:val="32"/>
          <w:szCs w:val="32"/>
          <w:lang w:val="en-US" w:eastAsia="zh-CN" w:bidi="ar-SA"/>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391912314"/>
      <w:bookmarkStart w:id="1" w:name="_Toc391912291"/>
      <w:bookmarkStart w:id="2" w:name="_Toc263670110"/>
    </w:p>
    <w:p>
      <w:pPr>
        <w:keepNext w:val="0"/>
        <w:widowControl w:val="0"/>
        <w:spacing w:line="400" w:lineRule="exact"/>
        <w:jc w:val="center"/>
        <w:outlineLvl w:val="0"/>
        <w:rPr>
          <w:rFonts w:hint="eastAsia" w:ascii="宋体" w:hAnsi="宋体" w:eastAsia="宋体" w:cs="宋体"/>
          <w:b/>
          <w:bCs w:val="0"/>
          <w:snapToGrid w:val="0"/>
          <w:color w:val="auto"/>
          <w:spacing w:val="40"/>
          <w:kern w:val="0"/>
          <w:sz w:val="24"/>
          <w:szCs w:val="24"/>
          <w:lang w:val="en-US" w:eastAsia="zh-CN" w:bidi="ar-SA"/>
        </w:rPr>
      </w:pPr>
      <w:r>
        <w:rPr>
          <w:rFonts w:hint="eastAsia" w:ascii="宋体" w:hAnsi="宋体" w:eastAsia="宋体" w:cs="宋体"/>
          <w:b/>
          <w:bCs/>
          <w:snapToGrid/>
          <w:color w:val="auto"/>
          <w:kern w:val="2"/>
          <w:sz w:val="32"/>
          <w:szCs w:val="32"/>
          <w:lang w:val="en-US" w:eastAsia="zh-CN" w:bidi="ar-SA"/>
        </w:rPr>
        <w:t>第二部分  项目内容</w:t>
      </w:r>
    </w:p>
    <w:p>
      <w:pPr>
        <w:adjustRightInd w:val="0"/>
        <w:snapToGrid w:val="0"/>
        <w:spacing w:before="200" w:line="400" w:lineRule="exact"/>
        <w:outlineLvl w:val="1"/>
        <w:rPr>
          <w:rFonts w:hint="eastAsia" w:ascii="仿宋" w:hAnsi="仿宋" w:eastAsia="仿宋" w:cs="仿宋"/>
          <w:b/>
          <w:color w:val="auto"/>
          <w:sz w:val="24"/>
        </w:rPr>
      </w:pPr>
      <w:r>
        <w:rPr>
          <w:rFonts w:hint="eastAsia" w:ascii="仿宋" w:hAnsi="仿宋" w:eastAsia="仿宋" w:cs="仿宋"/>
          <w:b/>
          <w:color w:val="auto"/>
          <w:sz w:val="24"/>
        </w:rPr>
        <w:t>一、项目业主情况</w:t>
      </w:r>
    </w:p>
    <w:bookmarkEnd w:id="0"/>
    <w:bookmarkEnd w:id="1"/>
    <w:p>
      <w:pPr>
        <w:adjustRightInd w:val="0"/>
        <w:snapToGrid w:val="0"/>
        <w:spacing w:line="400" w:lineRule="exact"/>
        <w:ind w:firstLine="240" w:firstLineChars="100"/>
        <w:outlineLvl w:val="1"/>
        <w:rPr>
          <w:rFonts w:ascii="仿宋" w:hAnsi="仿宋" w:eastAsia="仿宋" w:cs="仿宋"/>
          <w:sz w:val="24"/>
          <w:u w:val="single"/>
        </w:rPr>
      </w:pPr>
      <w:bookmarkStart w:id="3" w:name="_Toc391912292"/>
      <w:bookmarkStart w:id="4" w:name="_Toc391912315"/>
      <w:r>
        <w:rPr>
          <w:rFonts w:hint="eastAsia" w:ascii="仿宋" w:hAnsi="仿宋" w:eastAsia="仿宋" w:cs="仿宋"/>
          <w:sz w:val="24"/>
        </w:rPr>
        <w:t>（一）单位名称：</w:t>
      </w:r>
      <w:r>
        <w:rPr>
          <w:rFonts w:ascii="仿宋" w:hAnsi="仿宋" w:eastAsia="仿宋" w:cs="仿宋"/>
          <w:sz w:val="24"/>
          <w:u w:val="single"/>
        </w:rPr>
        <w:t>广州市天河区员村街石东第三股份合作经济社</w:t>
      </w:r>
    </w:p>
    <w:p>
      <w:pPr>
        <w:adjustRightInd w:val="0"/>
        <w:snapToGrid w:val="0"/>
        <w:spacing w:line="400" w:lineRule="exact"/>
        <w:ind w:firstLine="240" w:firstLineChars="100"/>
        <w:outlineLvl w:val="1"/>
        <w:rPr>
          <w:rFonts w:hint="default" w:ascii="仿宋" w:hAnsi="仿宋" w:eastAsia="仿宋" w:cs="仿宋"/>
          <w:sz w:val="24"/>
          <w:lang w:val="en-US" w:eastAsia="zh-CN"/>
        </w:rPr>
      </w:pPr>
      <w:r>
        <w:rPr>
          <w:rFonts w:hint="eastAsia" w:ascii="仿宋" w:hAnsi="仿宋" w:eastAsia="仿宋" w:cs="仿宋"/>
          <w:sz w:val="24"/>
        </w:rPr>
        <w:t>（二）单位地址：</w:t>
      </w:r>
      <w:r>
        <w:rPr>
          <w:rFonts w:ascii="仿宋" w:hAnsi="仿宋" w:eastAsia="仿宋" w:cs="仿宋"/>
          <w:sz w:val="24"/>
          <w:u w:val="single"/>
        </w:rPr>
        <w:t>天河区程界西村南社</w:t>
      </w:r>
      <w:r>
        <w:rPr>
          <w:rFonts w:hint="eastAsia" w:ascii="仿宋" w:hAnsi="仿宋" w:eastAsia="仿宋" w:cs="仿宋"/>
          <w:sz w:val="24"/>
          <w:u w:val="single"/>
          <w:lang w:eastAsia="zh-CN"/>
        </w:rPr>
        <w:t>大街</w:t>
      </w:r>
      <w:r>
        <w:rPr>
          <w:rFonts w:hint="eastAsia" w:ascii="仿宋" w:hAnsi="仿宋" w:eastAsia="仿宋" w:cs="仿宋"/>
          <w:sz w:val="24"/>
          <w:u w:val="single"/>
          <w:lang w:val="en-US" w:eastAsia="zh-CN"/>
        </w:rPr>
        <w:t>13号之一</w:t>
      </w:r>
    </w:p>
    <w:p>
      <w:pPr>
        <w:adjustRightInd w:val="0"/>
        <w:snapToGrid w:val="0"/>
        <w:spacing w:line="400" w:lineRule="exact"/>
        <w:ind w:firstLine="240" w:firstLineChars="100"/>
        <w:outlineLvl w:val="1"/>
        <w:rPr>
          <w:rFonts w:ascii="仿宋" w:hAnsi="仿宋" w:eastAsia="仿宋" w:cs="仿宋"/>
          <w:sz w:val="24"/>
        </w:rPr>
      </w:pPr>
      <w:r>
        <w:rPr>
          <w:rFonts w:hint="eastAsia" w:ascii="仿宋" w:hAnsi="仿宋" w:eastAsia="仿宋" w:cs="仿宋"/>
          <w:sz w:val="24"/>
        </w:rPr>
        <w:t>（三）法定代表人：</w:t>
      </w:r>
      <w:r>
        <w:rPr>
          <w:rFonts w:ascii="仿宋" w:hAnsi="仿宋" w:eastAsia="仿宋" w:cs="仿宋"/>
          <w:sz w:val="24"/>
          <w:u w:val="single"/>
        </w:rPr>
        <w:t>李国垣</w:t>
      </w:r>
    </w:p>
    <w:p>
      <w:pPr>
        <w:spacing w:line="400" w:lineRule="exact"/>
        <w:ind w:firstLine="240" w:firstLineChars="100"/>
        <w:outlineLvl w:val="0"/>
        <w:rPr>
          <w:rFonts w:hint="default" w:ascii="仿宋" w:hAnsi="仿宋" w:eastAsia="仿宋" w:cs="仿宋"/>
          <w:snapToGrid w:val="0"/>
          <w:spacing w:val="40"/>
          <w:kern w:val="0"/>
          <w:sz w:val="24"/>
          <w:u w:val="single"/>
        </w:rPr>
      </w:pPr>
      <w:r>
        <w:rPr>
          <w:rFonts w:hint="eastAsia" w:ascii="仿宋" w:hAnsi="仿宋" w:eastAsia="仿宋" w:cs="仿宋"/>
          <w:bCs/>
          <w:snapToGrid w:val="0"/>
          <w:kern w:val="0"/>
          <w:sz w:val="24"/>
        </w:rPr>
        <w:t>（四）联系方式：</w:t>
      </w:r>
      <w:r>
        <w:rPr>
          <w:rFonts w:hint="eastAsia" w:ascii="仿宋" w:hAnsi="仿宋" w:eastAsia="仿宋" w:cs="仿宋"/>
          <w:bCs/>
          <w:snapToGrid w:val="0"/>
          <w:kern w:val="0"/>
          <w:sz w:val="24"/>
          <w:u w:val="single"/>
          <w:lang w:val="en-US" w:eastAsia="zh-CN"/>
        </w:rPr>
        <w:t>020-85670781</w:t>
      </w:r>
    </w:p>
    <w:p>
      <w:pPr>
        <w:adjustRightInd w:val="0"/>
        <w:snapToGrid w:val="0"/>
        <w:spacing w:line="400" w:lineRule="exact"/>
        <w:outlineLvl w:val="1"/>
        <w:rPr>
          <w:rFonts w:hint="eastAsia" w:ascii="仿宋" w:hAnsi="仿宋" w:eastAsia="仿宋" w:cs="仿宋"/>
          <w:b/>
          <w:color w:val="auto"/>
          <w:sz w:val="24"/>
        </w:rPr>
      </w:pPr>
      <w:r>
        <w:rPr>
          <w:rFonts w:hint="eastAsia" w:ascii="仿宋" w:hAnsi="仿宋" w:eastAsia="仿宋" w:cs="仿宋"/>
          <w:b/>
          <w:color w:val="auto"/>
          <w:sz w:val="24"/>
        </w:rPr>
        <w:t>二、资产情况</w:t>
      </w:r>
      <w:bookmarkEnd w:id="3"/>
      <w:bookmarkEnd w:id="4"/>
    </w:p>
    <w:p>
      <w:pPr>
        <w:adjustRightInd w:val="0"/>
        <w:snapToGrid w:val="0"/>
        <w:spacing w:line="400" w:lineRule="exact"/>
        <w:ind w:firstLine="240" w:firstLineChars="100"/>
        <w:outlineLvl w:val="1"/>
        <w:rPr>
          <w:rFonts w:hint="eastAsia" w:ascii="仿宋" w:hAnsi="仿宋" w:eastAsia="仿宋" w:cs="仿宋"/>
          <w:b/>
          <w:color w:val="auto"/>
          <w:sz w:val="24"/>
        </w:rPr>
      </w:pPr>
      <w:r>
        <w:rPr>
          <w:rFonts w:hint="eastAsia" w:ascii="仿宋" w:hAnsi="仿宋" w:eastAsia="仿宋" w:cs="仿宋"/>
          <w:color w:val="auto"/>
          <w:sz w:val="24"/>
        </w:rPr>
        <w:t>（一）基本情况</w:t>
      </w:r>
    </w:p>
    <w:p>
      <w:pPr>
        <w:adjustRightInd w:val="0"/>
        <w:snapToGrid w:val="0"/>
        <w:spacing w:line="400" w:lineRule="exact"/>
        <w:ind w:firstLine="240" w:firstLineChars="100"/>
        <w:outlineLvl w:val="1"/>
        <w:rPr>
          <w:rFonts w:ascii="仿宋" w:hAnsi="仿宋" w:eastAsia="仿宋" w:cs="仿宋"/>
          <w:sz w:val="24"/>
          <w:u w:val="single"/>
        </w:rPr>
      </w:pPr>
      <w:r>
        <w:rPr>
          <w:rFonts w:hint="eastAsia" w:ascii="仿宋" w:hAnsi="仿宋" w:eastAsia="仿宋" w:cs="仿宋"/>
          <w:sz w:val="24"/>
        </w:rPr>
        <w:t>1.资产类型：</w:t>
      </w:r>
      <w:r>
        <w:rPr>
          <w:rFonts w:hint="eastAsia" w:ascii="仿宋" w:hAnsi="仿宋" w:eastAsia="仿宋" w:cs="仿宋"/>
          <w:sz w:val="24"/>
          <w:u w:val="single"/>
          <w:lang w:eastAsia="zh-CN"/>
        </w:rPr>
        <w:t>物业资产</w:t>
      </w:r>
    </w:p>
    <w:p>
      <w:pPr>
        <w:adjustRightInd w:val="0"/>
        <w:snapToGrid w:val="0"/>
        <w:spacing w:line="400" w:lineRule="exact"/>
        <w:ind w:firstLine="240" w:firstLineChars="100"/>
        <w:outlineLvl w:val="1"/>
        <w:rPr>
          <w:rFonts w:ascii="仿宋" w:hAnsi="仿宋" w:eastAsia="仿宋" w:cs="仿宋"/>
          <w:sz w:val="24"/>
          <w:u w:val="single"/>
        </w:rPr>
      </w:pPr>
      <w:r>
        <w:rPr>
          <w:rFonts w:hint="eastAsia" w:ascii="仿宋" w:hAnsi="仿宋" w:eastAsia="仿宋" w:cs="仿宋"/>
          <w:sz w:val="24"/>
        </w:rPr>
        <w:t>2.坐落位置：</w:t>
      </w:r>
      <w:r>
        <w:rPr>
          <w:rFonts w:hint="eastAsia" w:ascii="仿宋" w:hAnsi="仿宋" w:eastAsia="仿宋" w:cs="仿宋"/>
          <w:sz w:val="24"/>
          <w:u w:val="single"/>
        </w:rPr>
        <w:t>程界西三多北大街18号、程界西三多北大街18号之一</w:t>
      </w:r>
    </w:p>
    <w:p>
      <w:pPr>
        <w:pStyle w:val="3"/>
        <w:adjustRightInd w:val="0"/>
        <w:snapToGrid w:val="0"/>
        <w:spacing w:line="400" w:lineRule="exact"/>
        <w:ind w:firstLine="240" w:firstLineChars="100"/>
        <w:outlineLvl w:val="1"/>
        <w:rPr>
          <w:rFonts w:ascii="仿宋" w:hAnsi="仿宋" w:eastAsia="仿宋" w:cs="仿宋"/>
          <w:sz w:val="24"/>
          <w:u w:val="single"/>
        </w:rPr>
      </w:pPr>
      <w:r>
        <w:rPr>
          <w:rFonts w:hint="eastAsia" w:ascii="仿宋" w:hAnsi="仿宋" w:eastAsia="仿宋" w:cs="仿宋"/>
          <w:sz w:val="24"/>
        </w:rPr>
        <w:t>3.资产面积：</w:t>
      </w:r>
      <w:r>
        <w:rPr>
          <w:rFonts w:hint="eastAsia" w:ascii="仿宋" w:hAnsi="仿宋" w:eastAsia="仿宋" w:cs="仿宋"/>
          <w:sz w:val="24"/>
          <w:u w:val="single"/>
        </w:rPr>
        <w:t>建筑面积1033.64平方米(其中：</w:t>
      </w:r>
      <w:r>
        <w:rPr>
          <w:rFonts w:hint="eastAsia" w:ascii="仿宋" w:hAnsi="仿宋" w:eastAsia="仿宋" w:cs="仿宋"/>
          <w:sz w:val="24"/>
          <w:u w:val="single"/>
          <w:lang w:val="en-US" w:eastAsia="zh-CN"/>
        </w:rPr>
        <w:t>18号建筑面积</w:t>
      </w:r>
      <w:r>
        <w:rPr>
          <w:rFonts w:hint="eastAsia" w:ascii="仿宋" w:hAnsi="仿宋" w:eastAsia="仿宋" w:cs="仿宋"/>
          <w:sz w:val="24"/>
          <w:u w:val="single"/>
        </w:rPr>
        <w:t>：419.19㎡、</w:t>
      </w:r>
      <w:r>
        <w:rPr>
          <w:rFonts w:hint="eastAsia" w:ascii="仿宋" w:hAnsi="仿宋" w:eastAsia="仿宋" w:cs="仿宋"/>
          <w:sz w:val="24"/>
          <w:u w:val="single"/>
          <w:lang w:val="en-US" w:eastAsia="zh-CN"/>
        </w:rPr>
        <w:t>18号之一建筑面积</w:t>
      </w:r>
      <w:r>
        <w:rPr>
          <w:rFonts w:hint="eastAsia" w:ascii="仿宋" w:hAnsi="仿宋" w:eastAsia="仿宋" w:cs="仿宋"/>
          <w:sz w:val="24"/>
          <w:u w:val="single"/>
        </w:rPr>
        <w:t>：614.45㎡)</w:t>
      </w:r>
    </w:p>
    <w:p>
      <w:pPr>
        <w:adjustRightInd w:val="0"/>
        <w:snapToGrid w:val="0"/>
        <w:spacing w:line="400" w:lineRule="exact"/>
        <w:ind w:firstLine="240" w:firstLineChars="100"/>
        <w:outlineLvl w:val="1"/>
        <w:rPr>
          <w:rFonts w:ascii="仿宋" w:hAnsi="仿宋" w:eastAsia="仿宋" w:cs="仿宋"/>
          <w:b/>
          <w:sz w:val="24"/>
        </w:rPr>
      </w:pPr>
      <w:r>
        <w:rPr>
          <w:rFonts w:hint="eastAsia" w:ascii="仿宋" w:hAnsi="仿宋" w:eastAsia="仿宋" w:cs="仿宋"/>
          <w:sz w:val="24"/>
        </w:rPr>
        <w:t>4.资产用途：</w:t>
      </w:r>
      <w:r>
        <w:rPr>
          <w:rFonts w:hint="eastAsia" w:ascii="仿宋" w:hAnsi="仿宋" w:eastAsia="仿宋" w:cs="仿宋"/>
          <w:sz w:val="24"/>
          <w:u w:val="single"/>
        </w:rPr>
        <w:t>住宅</w:t>
      </w:r>
    </w:p>
    <w:p>
      <w:pPr>
        <w:adjustRightInd w:val="0"/>
        <w:snapToGrid w:val="0"/>
        <w:spacing w:line="400" w:lineRule="exact"/>
        <w:ind w:firstLine="240" w:firstLineChars="100"/>
        <w:outlineLvl w:val="1"/>
        <w:rPr>
          <w:rFonts w:ascii="仿宋" w:hAnsi="仿宋" w:eastAsia="仿宋" w:cs="仿宋"/>
          <w:sz w:val="24"/>
          <w:u w:val="single"/>
        </w:rPr>
      </w:pPr>
      <w:r>
        <w:rPr>
          <w:rFonts w:hint="eastAsia" w:ascii="仿宋" w:hAnsi="仿宋" w:eastAsia="仿宋" w:cs="仿宋"/>
          <w:sz w:val="24"/>
        </w:rPr>
        <w:t>5.资产现状：</w:t>
      </w:r>
      <w:r>
        <w:rPr>
          <w:rFonts w:hint="eastAsia" w:ascii="仿宋" w:hAnsi="仿宋" w:eastAsia="仿宋" w:cs="仿宋"/>
          <w:sz w:val="24"/>
          <w:u w:val="single"/>
        </w:rPr>
        <w:t>出租</w:t>
      </w:r>
      <w:r>
        <w:rPr>
          <w:rFonts w:hint="eastAsia" w:ascii="仿宋" w:hAnsi="仿宋" w:eastAsia="仿宋" w:cs="仿宋"/>
          <w:color w:val="auto"/>
          <w:spacing w:val="-2"/>
          <w:position w:val="0"/>
          <w:sz w:val="24"/>
          <w:u w:val="single"/>
          <w:shd w:val="clear" w:color="auto" w:fill="auto"/>
          <w:lang w:eastAsia="zh-CN"/>
        </w:rPr>
        <w:t>（</w:t>
      </w:r>
      <w:r>
        <w:rPr>
          <w:rFonts w:hint="eastAsia" w:ascii="仿宋" w:hAnsi="仿宋" w:eastAsia="仿宋" w:cs="仿宋"/>
          <w:color w:val="auto"/>
          <w:kern w:val="15"/>
          <w:sz w:val="24"/>
          <w:szCs w:val="32"/>
          <w:u w:val="single"/>
          <w:shd w:val="clear" w:color="auto" w:fill="auto"/>
          <w:lang w:val="en-US" w:eastAsia="zh-CN" w:bidi="ar"/>
        </w:rPr>
        <w:t>2022年8月8日合同期满</w:t>
      </w:r>
      <w:r>
        <w:rPr>
          <w:rFonts w:hint="eastAsia" w:ascii="仿宋" w:hAnsi="仿宋" w:eastAsia="仿宋" w:cs="仿宋"/>
          <w:color w:val="auto"/>
          <w:spacing w:val="-2"/>
          <w:position w:val="0"/>
          <w:sz w:val="24"/>
          <w:u w:val="single"/>
          <w:shd w:val="clear" w:color="auto" w:fill="auto"/>
          <w:lang w:eastAsia="zh-CN"/>
        </w:rPr>
        <w:t>）</w:t>
      </w:r>
    </w:p>
    <w:p>
      <w:pPr>
        <w:adjustRightInd w:val="0"/>
        <w:snapToGrid w:val="0"/>
        <w:spacing w:line="400" w:lineRule="exact"/>
        <w:ind w:firstLine="240" w:firstLineChars="100"/>
        <w:outlineLvl w:val="1"/>
        <w:rPr>
          <w:rFonts w:ascii="仿宋" w:hAnsi="仿宋" w:eastAsia="仿宋" w:cs="仿宋"/>
          <w:sz w:val="24"/>
        </w:rPr>
      </w:pPr>
      <w:r>
        <w:rPr>
          <w:rFonts w:hint="eastAsia" w:ascii="仿宋" w:hAnsi="仿宋" w:eastAsia="仿宋" w:cs="仿宋"/>
          <w:sz w:val="24"/>
        </w:rPr>
        <w:t>6.产权现状：</w:t>
      </w:r>
      <w:r>
        <w:rPr>
          <w:rFonts w:ascii="仿宋" w:hAnsi="仿宋" w:eastAsia="仿宋" w:cs="仿宋"/>
          <w:sz w:val="24"/>
          <w:u w:val="single"/>
        </w:rPr>
        <w:t>无产权证</w:t>
      </w:r>
    </w:p>
    <w:p>
      <w:pPr>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（二）权属情况</w:t>
      </w:r>
      <w:bookmarkStart w:id="41" w:name="_GoBack"/>
      <w:bookmarkEnd w:id="41"/>
    </w:p>
    <w:p>
      <w:pPr>
        <w:wordWrap/>
        <w:adjustRightInd w:val="0"/>
        <w:snapToGrid w:val="0"/>
        <w:spacing w:line="400" w:lineRule="exact"/>
        <w:ind w:firstLine="240" w:firstLineChars="100"/>
        <w:outlineLvl w:val="1"/>
        <w:rPr>
          <w:rFonts w:hint="eastAsia" w:ascii="仿宋" w:hAnsi="仿宋" w:eastAsia="仿宋" w:cs="仿宋"/>
          <w:color w:val="auto"/>
          <w:sz w:val="24"/>
        </w:rPr>
      </w:pPr>
      <w:r>
        <w:rPr>
          <w:rFonts w:hint="eastAsia" w:ascii="仿宋" w:hAnsi="仿宋" w:eastAsia="仿宋" w:cs="仿宋"/>
          <w:color w:val="auto"/>
          <w:sz w:val="24"/>
        </w:rPr>
        <w:t>1.土地所有权人(或有效证明材料编号)：</w:t>
      </w:r>
      <w:r>
        <w:rPr>
          <w:rFonts w:hint="eastAsia" w:ascii="仿宋" w:hAnsi="仿宋" w:eastAsia="仿宋" w:cs="仿宋"/>
          <w:sz w:val="24"/>
          <w:u w:val="single"/>
        </w:rPr>
        <w:t>广州市天河区员村街石东第三股份合作经济社</w:t>
      </w:r>
    </w:p>
    <w:p>
      <w:pPr>
        <w:wordWrap w:val="0"/>
        <w:adjustRightInd w:val="0"/>
        <w:spacing w:line="400" w:lineRule="exact"/>
        <w:ind w:firstLine="240" w:firstLineChars="100"/>
        <w:rPr>
          <w:rFonts w:hint="eastAsia" w:ascii="仿宋" w:hAnsi="仿宋" w:eastAsia="仿宋" w:cs="仿宋"/>
          <w:color w:val="auto"/>
          <w:sz w:val="24"/>
          <w:u w:val="single"/>
        </w:rPr>
      </w:pPr>
      <w:r>
        <w:rPr>
          <w:rFonts w:hint="eastAsia" w:ascii="仿宋" w:hAnsi="仿宋" w:eastAsia="仿宋" w:cs="仿宋"/>
          <w:color w:val="auto"/>
          <w:sz w:val="24"/>
        </w:rPr>
        <w:t>2.土地所有权证号(或其他权属有效证明材料编号)：</w:t>
      </w:r>
      <w:r>
        <w:rPr>
          <w:rFonts w:ascii="仿宋" w:hAnsi="仿宋" w:eastAsia="仿宋" w:cs="仿宋"/>
          <w:sz w:val="24"/>
          <w:u w:val="single"/>
        </w:rPr>
        <w:t>无</w:t>
      </w:r>
    </w:p>
    <w:p>
      <w:pPr>
        <w:wordWrap/>
        <w:adjustRightInd w:val="0"/>
        <w:snapToGrid w:val="0"/>
        <w:spacing w:line="400" w:lineRule="exact"/>
        <w:ind w:firstLine="240" w:firstLineChars="100"/>
        <w:outlineLvl w:val="1"/>
        <w:rPr>
          <w:rFonts w:hint="eastAsia" w:ascii="仿宋" w:hAnsi="仿宋" w:eastAsia="仿宋" w:cs="仿宋"/>
          <w:color w:val="auto"/>
          <w:sz w:val="24"/>
          <w:u w:val="single"/>
        </w:rPr>
      </w:pPr>
      <w:r>
        <w:rPr>
          <w:rFonts w:hint="eastAsia" w:ascii="仿宋" w:hAnsi="仿宋" w:eastAsia="仿宋" w:cs="仿宋"/>
          <w:color w:val="auto"/>
          <w:sz w:val="24"/>
        </w:rPr>
        <w:t>3.土地使用权人：</w:t>
      </w:r>
      <w:r>
        <w:rPr>
          <w:rFonts w:hint="eastAsia" w:ascii="仿宋" w:hAnsi="仿宋" w:eastAsia="仿宋" w:cs="仿宋"/>
          <w:sz w:val="24"/>
          <w:u w:val="single"/>
        </w:rPr>
        <w:t>广州市天河区员村街石东第三股份合作经济社</w:t>
      </w:r>
    </w:p>
    <w:p>
      <w:pPr>
        <w:wordWrap w:val="0"/>
        <w:adjustRightInd w:val="0"/>
        <w:spacing w:line="400" w:lineRule="exact"/>
        <w:ind w:firstLine="240" w:firstLineChars="100"/>
        <w:rPr>
          <w:rFonts w:hint="eastAsia" w:ascii="仿宋" w:hAnsi="仿宋" w:eastAsia="仿宋" w:cs="仿宋"/>
          <w:color w:val="auto"/>
          <w:sz w:val="24"/>
          <w:u w:val="single"/>
        </w:rPr>
      </w:pPr>
      <w:r>
        <w:rPr>
          <w:rFonts w:hint="eastAsia" w:ascii="仿宋" w:hAnsi="仿宋" w:eastAsia="仿宋" w:cs="仿宋"/>
          <w:color w:val="auto"/>
          <w:sz w:val="24"/>
        </w:rPr>
        <w:t>4.土地使用权证号(或其他权属有效证明材料编号)：</w:t>
      </w:r>
      <w:r>
        <w:rPr>
          <w:rFonts w:ascii="仿宋" w:hAnsi="仿宋" w:eastAsia="仿宋" w:cs="仿宋"/>
          <w:sz w:val="24"/>
          <w:u w:val="single"/>
        </w:rPr>
        <w:t>无</w:t>
      </w:r>
    </w:p>
    <w:p>
      <w:pPr>
        <w:wordWrap w:val="0"/>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5.地号：</w:t>
      </w:r>
      <w:r>
        <w:rPr>
          <w:rFonts w:ascii="仿宋" w:hAnsi="仿宋" w:eastAsia="仿宋" w:cs="仿宋"/>
          <w:sz w:val="24"/>
          <w:u w:val="single"/>
        </w:rPr>
        <w:t>无</w:t>
      </w:r>
    </w:p>
    <w:p>
      <w:pPr>
        <w:wordWrap/>
        <w:adjustRightInd w:val="0"/>
        <w:snapToGrid w:val="0"/>
        <w:spacing w:line="400" w:lineRule="exact"/>
        <w:ind w:firstLine="240" w:firstLineChars="100"/>
        <w:outlineLvl w:val="1"/>
        <w:rPr>
          <w:rFonts w:hint="eastAsia" w:ascii="仿宋" w:hAnsi="仿宋" w:eastAsia="仿宋" w:cs="仿宋"/>
          <w:color w:val="auto"/>
          <w:sz w:val="24"/>
          <w:u w:val="single"/>
        </w:rPr>
      </w:pPr>
      <w:r>
        <w:rPr>
          <w:rFonts w:hint="eastAsia" w:ascii="仿宋" w:hAnsi="仿宋" w:eastAsia="仿宋" w:cs="仿宋"/>
          <w:color w:val="auto"/>
          <w:sz w:val="24"/>
        </w:rPr>
        <w:t>6.房产所有权人：</w:t>
      </w:r>
      <w:r>
        <w:rPr>
          <w:rFonts w:hint="eastAsia" w:ascii="仿宋" w:hAnsi="仿宋" w:eastAsia="仿宋" w:cs="仿宋"/>
          <w:sz w:val="24"/>
          <w:u w:val="single"/>
        </w:rPr>
        <w:t>广州市天河区员村街石东第三股份合作经济社</w:t>
      </w:r>
    </w:p>
    <w:p>
      <w:pPr>
        <w:wordWrap w:val="0"/>
        <w:adjustRightInd w:val="0"/>
        <w:spacing w:line="400" w:lineRule="exact"/>
        <w:ind w:firstLine="240" w:firstLineChars="100"/>
        <w:rPr>
          <w:rFonts w:hint="eastAsia" w:ascii="仿宋" w:hAnsi="仿宋" w:eastAsia="仿宋" w:cs="仿宋"/>
          <w:color w:val="auto"/>
          <w:sz w:val="24"/>
          <w:u w:val="single"/>
        </w:rPr>
      </w:pPr>
      <w:r>
        <w:rPr>
          <w:rFonts w:hint="eastAsia" w:ascii="仿宋" w:hAnsi="仿宋" w:eastAsia="仿宋" w:cs="仿宋"/>
          <w:color w:val="auto"/>
          <w:sz w:val="24"/>
        </w:rPr>
        <w:t>7.房产所有权证号(或其他权属有效证明材料编号)：</w:t>
      </w:r>
      <w:r>
        <w:rPr>
          <w:rFonts w:ascii="仿宋" w:hAnsi="仿宋" w:eastAsia="仿宋" w:cs="仿宋"/>
          <w:sz w:val="24"/>
          <w:u w:val="single"/>
        </w:rPr>
        <w:t>无</w:t>
      </w:r>
    </w:p>
    <w:p>
      <w:pPr>
        <w:wordWrap w:val="0"/>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（三）抵押情况</w:t>
      </w:r>
    </w:p>
    <w:p>
      <w:pPr>
        <w:wordWrap w:val="0"/>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1.抵押权人：</w:t>
      </w:r>
      <w:r>
        <w:rPr>
          <w:rFonts w:ascii="仿宋" w:hAnsi="仿宋" w:eastAsia="仿宋" w:cs="仿宋"/>
          <w:sz w:val="24"/>
          <w:u w:val="single"/>
        </w:rPr>
        <w:t>无</w:t>
      </w:r>
    </w:p>
    <w:p>
      <w:pPr>
        <w:wordWrap w:val="0"/>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2.他项权证号：</w:t>
      </w:r>
      <w:r>
        <w:rPr>
          <w:rFonts w:ascii="仿宋" w:hAnsi="仿宋" w:eastAsia="仿宋" w:cs="仿宋"/>
          <w:sz w:val="24"/>
          <w:u w:val="single"/>
        </w:rPr>
        <w:t>无</w:t>
      </w:r>
    </w:p>
    <w:p>
      <w:pPr>
        <w:wordWrap w:val="0"/>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3.抵押期限：从</w:t>
      </w:r>
      <w:r>
        <w:rPr>
          <w:rFonts w:ascii="仿宋" w:hAnsi="仿宋" w:eastAsia="仿宋" w:cs="仿宋"/>
          <w:sz w:val="24"/>
          <w:u w:val="single"/>
        </w:rPr>
        <w:t>无</w:t>
      </w:r>
      <w:r>
        <w:rPr>
          <w:rFonts w:hint="eastAsia" w:ascii="仿宋" w:hAnsi="仿宋" w:eastAsia="仿宋" w:cs="仿宋"/>
          <w:color w:val="auto"/>
          <w:sz w:val="24"/>
        </w:rPr>
        <w:t>年</w:t>
      </w:r>
      <w:r>
        <w:rPr>
          <w:rFonts w:ascii="仿宋" w:hAnsi="仿宋" w:eastAsia="仿宋" w:cs="仿宋"/>
          <w:sz w:val="24"/>
          <w:u w:val="single"/>
        </w:rPr>
        <w:t>无</w:t>
      </w:r>
      <w:r>
        <w:rPr>
          <w:rFonts w:hint="eastAsia" w:ascii="仿宋" w:hAnsi="仿宋" w:eastAsia="仿宋" w:cs="仿宋"/>
          <w:color w:val="auto"/>
          <w:sz w:val="24"/>
        </w:rPr>
        <w:t>月</w:t>
      </w:r>
      <w:r>
        <w:rPr>
          <w:rFonts w:ascii="仿宋" w:hAnsi="仿宋" w:eastAsia="仿宋" w:cs="仿宋"/>
          <w:sz w:val="24"/>
          <w:u w:val="single"/>
        </w:rPr>
        <w:t>无</w:t>
      </w:r>
      <w:r>
        <w:rPr>
          <w:rFonts w:hint="eastAsia" w:ascii="仿宋" w:hAnsi="仿宋" w:eastAsia="仿宋" w:cs="仿宋"/>
          <w:color w:val="auto"/>
          <w:sz w:val="24"/>
        </w:rPr>
        <w:t>日至</w:t>
      </w:r>
      <w:r>
        <w:rPr>
          <w:rFonts w:ascii="仿宋" w:hAnsi="仿宋" w:eastAsia="仿宋" w:cs="仿宋"/>
          <w:sz w:val="24"/>
          <w:u w:val="single"/>
        </w:rPr>
        <w:t>无</w:t>
      </w:r>
      <w:r>
        <w:rPr>
          <w:rFonts w:hint="eastAsia" w:ascii="仿宋" w:hAnsi="仿宋" w:eastAsia="仿宋" w:cs="仿宋"/>
          <w:color w:val="auto"/>
          <w:sz w:val="24"/>
        </w:rPr>
        <w:t>年</w:t>
      </w:r>
      <w:r>
        <w:rPr>
          <w:rFonts w:ascii="仿宋" w:hAnsi="仿宋" w:eastAsia="仿宋" w:cs="仿宋"/>
          <w:sz w:val="24"/>
          <w:u w:val="single"/>
        </w:rPr>
        <w:t>无</w:t>
      </w:r>
      <w:r>
        <w:rPr>
          <w:rFonts w:hint="eastAsia" w:ascii="仿宋" w:hAnsi="仿宋" w:eastAsia="仿宋" w:cs="仿宋"/>
          <w:color w:val="auto"/>
          <w:sz w:val="24"/>
        </w:rPr>
        <w:t>月</w:t>
      </w:r>
      <w:r>
        <w:rPr>
          <w:rFonts w:ascii="仿宋" w:hAnsi="仿宋" w:eastAsia="仿宋" w:cs="仿宋"/>
          <w:sz w:val="24"/>
          <w:u w:val="single"/>
        </w:rPr>
        <w:t>无</w:t>
      </w:r>
      <w:r>
        <w:rPr>
          <w:rFonts w:hint="eastAsia" w:ascii="仿宋" w:hAnsi="仿宋" w:eastAsia="仿宋" w:cs="仿宋"/>
          <w:color w:val="auto"/>
          <w:sz w:val="24"/>
        </w:rPr>
        <w:t>日。</w:t>
      </w:r>
    </w:p>
    <w:p>
      <w:pPr>
        <w:wordWrap w:val="0"/>
        <w:adjustRightInd w:val="0"/>
        <w:spacing w:line="400" w:lineRule="exact"/>
        <w:ind w:firstLine="240" w:firstLineChars="100"/>
        <w:rPr>
          <w:rFonts w:hint="eastAsia" w:ascii="仿宋" w:hAnsi="仿宋" w:eastAsia="仿宋" w:cs="仿宋"/>
          <w:color w:val="auto"/>
          <w:sz w:val="24"/>
          <w:u w:val="single"/>
        </w:rPr>
      </w:pPr>
      <w:r>
        <w:rPr>
          <w:rFonts w:hint="eastAsia" w:ascii="仿宋" w:hAnsi="仿宋" w:eastAsia="仿宋" w:cs="仿宋"/>
          <w:color w:val="auto"/>
          <w:sz w:val="24"/>
        </w:rPr>
        <w:t>（四）消防情况：</w:t>
      </w:r>
      <w:r>
        <w:rPr>
          <w:rFonts w:hint="eastAsia" w:ascii="仿宋" w:hAnsi="仿宋" w:eastAsia="仿宋" w:cs="仿宋"/>
          <w:sz w:val="24"/>
          <w:highlight w:val="none"/>
          <w:u w:val="single"/>
        </w:rPr>
        <w:t>未办理消防手续及相关证照</w:t>
      </w:r>
      <w:r>
        <w:rPr>
          <w:rFonts w:hint="eastAsia" w:ascii="仿宋" w:hAnsi="仿宋" w:eastAsia="仿宋" w:cs="仿宋"/>
          <w:sz w:val="24"/>
          <w:highlight w:val="none"/>
          <w:u w:val="single"/>
          <w:lang w:eastAsia="zh-CN"/>
        </w:rPr>
        <w:t>。</w:t>
      </w:r>
      <w:bookmarkStart w:id="5" w:name="_Toc391912293"/>
      <w:bookmarkStart w:id="6" w:name="_Toc391912316"/>
    </w:p>
    <w:p>
      <w:pPr>
        <w:adjustRightInd w:val="0"/>
        <w:snapToGrid w:val="0"/>
        <w:spacing w:line="400" w:lineRule="exact"/>
        <w:outlineLvl w:val="1"/>
        <w:rPr>
          <w:rFonts w:hint="eastAsia" w:ascii="仿宋" w:hAnsi="仿宋" w:eastAsia="仿宋" w:cs="仿宋"/>
          <w:b/>
          <w:color w:val="auto"/>
          <w:sz w:val="24"/>
        </w:rPr>
      </w:pPr>
      <w:r>
        <w:rPr>
          <w:rFonts w:hint="eastAsia" w:ascii="仿宋" w:hAnsi="仿宋" w:eastAsia="仿宋" w:cs="仿宋"/>
          <w:b/>
          <w:color w:val="auto"/>
          <w:sz w:val="24"/>
        </w:rPr>
        <w:t>三、租赁/承包要求</w:t>
      </w:r>
      <w:bookmarkEnd w:id="5"/>
      <w:bookmarkEnd w:id="6"/>
    </w:p>
    <w:p>
      <w:pPr>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（一）资产交付时间：</w:t>
      </w:r>
      <w:r>
        <w:rPr>
          <w:rFonts w:hint="eastAsia" w:ascii="仿宋" w:hAnsi="仿宋" w:eastAsia="仿宋" w:cs="仿宋"/>
          <w:sz w:val="24"/>
          <w:highlight w:val="none"/>
          <w:u w:val="single"/>
          <w:lang w:val="en-US" w:eastAsia="zh-CN"/>
        </w:rPr>
        <w:t>2022年09月20日（以实际交付日期为准）</w:t>
      </w:r>
    </w:p>
    <w:p>
      <w:pPr>
        <w:adjustRightInd w:val="0"/>
        <w:spacing w:line="400" w:lineRule="exact"/>
        <w:ind w:firstLine="240" w:firstLineChars="100"/>
        <w:rPr>
          <w:rFonts w:ascii="仿宋" w:hAnsi="仿宋" w:eastAsia="仿宋" w:cs="仿宋"/>
          <w:sz w:val="24"/>
        </w:rPr>
      </w:pPr>
      <w:r>
        <w:rPr>
          <w:rFonts w:hint="eastAsia" w:ascii="仿宋" w:hAnsi="仿宋" w:eastAsia="仿宋" w:cs="仿宋"/>
          <w:sz w:val="24"/>
        </w:rPr>
        <w:t>（二）租赁期限为</w:t>
      </w:r>
      <w:r>
        <w:rPr>
          <w:rFonts w:hint="eastAsia" w:ascii="仿宋" w:hAnsi="仿宋" w:eastAsia="仿宋" w:cs="仿宋"/>
          <w:sz w:val="24"/>
          <w:u w:val="single"/>
        </w:rPr>
        <w:t>3</w:t>
      </w:r>
      <w:r>
        <w:rPr>
          <w:rFonts w:hint="eastAsia" w:ascii="仿宋" w:hAnsi="仿宋" w:eastAsia="仿宋" w:cs="仿宋"/>
          <w:sz w:val="24"/>
        </w:rPr>
        <w:t>年，即从</w:t>
      </w:r>
      <w:r>
        <w:rPr>
          <w:rFonts w:hint="eastAsia" w:ascii="仿宋" w:hAnsi="仿宋" w:eastAsia="仿宋" w:cs="仿宋"/>
          <w:sz w:val="24"/>
          <w:u w:val="single"/>
          <w:lang w:val="en-US" w:eastAsia="zh-CN"/>
        </w:rPr>
        <w:t>2022-09-20</w:t>
      </w:r>
      <w:r>
        <w:rPr>
          <w:rFonts w:hint="eastAsia" w:ascii="仿宋" w:hAnsi="仿宋" w:eastAsia="仿宋" w:cs="仿宋"/>
          <w:sz w:val="24"/>
        </w:rPr>
        <w:t>至</w:t>
      </w:r>
      <w:r>
        <w:rPr>
          <w:rFonts w:hint="eastAsia" w:ascii="仿宋" w:hAnsi="仿宋" w:eastAsia="仿宋" w:cs="仿宋"/>
          <w:sz w:val="24"/>
          <w:u w:val="single"/>
          <w:lang w:val="en-US" w:eastAsia="zh-CN"/>
        </w:rPr>
        <w:t>2025-09-19</w:t>
      </w:r>
      <w:r>
        <w:rPr>
          <w:rFonts w:hint="eastAsia" w:ascii="仿宋" w:hAnsi="仿宋" w:eastAsia="仿宋" w:cs="仿宋"/>
          <w:sz w:val="24"/>
        </w:rPr>
        <w:t>止。</w:t>
      </w:r>
    </w:p>
    <w:p>
      <w:pPr>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sz w:val="24"/>
        </w:rPr>
        <w:t>（三）</w:t>
      </w:r>
      <w:r>
        <w:rPr>
          <w:rFonts w:hint="eastAsia" w:ascii="仿宋" w:hAnsi="仿宋" w:eastAsia="仿宋" w:cs="仿宋"/>
          <w:color w:val="auto"/>
          <w:sz w:val="24"/>
          <w:szCs w:val="24"/>
        </w:rPr>
        <w:t>免租期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无</w:t>
      </w:r>
    </w:p>
    <w:p>
      <w:pPr>
        <w:adjustRightInd w:val="0"/>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（四）租金按</w:t>
      </w:r>
      <w:r>
        <w:rPr>
          <w:rFonts w:hint="eastAsia" w:ascii="仿宋" w:hAnsi="仿宋" w:eastAsia="仿宋" w:cs="仿宋"/>
          <w:sz w:val="24"/>
          <w:u w:val="single"/>
          <w:lang w:val="en-US" w:eastAsia="zh-CN"/>
        </w:rPr>
        <w:t>每年一次</w:t>
      </w:r>
      <w:r>
        <w:rPr>
          <w:rFonts w:hint="eastAsia" w:ascii="仿宋" w:hAnsi="仿宋" w:eastAsia="仿宋" w:cs="仿宋"/>
          <w:color w:val="auto"/>
          <w:sz w:val="24"/>
        </w:rPr>
        <w:t>收取。</w:t>
      </w:r>
    </w:p>
    <w:p>
      <w:pPr>
        <w:adjustRightInd w:val="0"/>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1.租金总额由</w:t>
      </w:r>
      <w:r>
        <w:rPr>
          <w:rFonts w:hint="eastAsia" w:ascii="仿宋" w:hAnsi="仿宋" w:eastAsia="仿宋" w:cs="仿宋"/>
          <w:sz w:val="24"/>
          <w:u w:val="single"/>
          <w:lang w:val="en-US" w:eastAsia="zh-CN"/>
        </w:rPr>
        <w:t>每年租金</w:t>
      </w:r>
      <w:r>
        <w:rPr>
          <w:rFonts w:hint="eastAsia" w:ascii="仿宋" w:hAnsi="仿宋" w:eastAsia="仿宋" w:cs="仿宋"/>
          <w:color w:val="auto"/>
          <w:sz w:val="24"/>
        </w:rPr>
        <w:t>构成，共</w:t>
      </w:r>
      <w:r>
        <w:rPr>
          <w:rFonts w:hint="eastAsia" w:ascii="仿宋" w:hAnsi="仿宋" w:eastAsia="仿宋" w:cs="仿宋"/>
          <w:color w:val="auto"/>
          <w:sz w:val="24"/>
          <w:szCs w:val="24"/>
          <w:u w:val="single"/>
          <w:lang w:val="en-US" w:eastAsia="zh-CN"/>
        </w:rPr>
        <w:t>496147</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rPr>
        <w:t>（以成交价为准）；</w:t>
      </w:r>
    </w:p>
    <w:p>
      <w:pPr>
        <w:adjustRightInd w:val="0"/>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2.递增方式为：</w:t>
      </w:r>
      <w:bookmarkStart w:id="7" w:name="_Toc391912294"/>
      <w:bookmarkStart w:id="8" w:name="_Toc391912317"/>
      <w:r>
        <w:rPr>
          <w:rFonts w:hint="eastAsia" w:ascii="仿宋" w:hAnsi="仿宋" w:eastAsia="仿宋" w:cs="仿宋"/>
          <w:sz w:val="24"/>
          <w:u w:val="single"/>
        </w:rPr>
        <w:t>无</w:t>
      </w:r>
      <w:r>
        <w:rPr>
          <w:rFonts w:hint="eastAsia" w:ascii="仿宋" w:hAnsi="仿宋" w:eastAsia="仿宋" w:cs="仿宋"/>
          <w:sz w:val="24"/>
        </w:rPr>
        <w:t>。</w:t>
      </w:r>
    </w:p>
    <w:p>
      <w:pPr>
        <w:adjustRightInd w:val="0"/>
        <w:snapToGrid w:val="0"/>
        <w:spacing w:line="400" w:lineRule="exact"/>
        <w:outlineLvl w:val="1"/>
        <w:rPr>
          <w:rFonts w:hint="eastAsia" w:ascii="仿宋" w:hAnsi="仿宋" w:eastAsia="仿宋" w:cs="仿宋"/>
          <w:color w:val="auto"/>
          <w:sz w:val="24"/>
        </w:rPr>
      </w:pPr>
      <w:r>
        <w:rPr>
          <w:rFonts w:hint="eastAsia" w:ascii="仿宋" w:hAnsi="仿宋" w:eastAsia="仿宋" w:cs="仿宋"/>
          <w:b/>
          <w:color w:val="auto"/>
          <w:sz w:val="24"/>
        </w:rPr>
        <w:t>四、</w:t>
      </w:r>
      <w:bookmarkEnd w:id="7"/>
      <w:bookmarkEnd w:id="8"/>
      <w:r>
        <w:rPr>
          <w:rFonts w:hint="eastAsia" w:ascii="仿宋" w:hAnsi="仿宋" w:eastAsia="仿宋" w:cs="仿宋"/>
          <w:b/>
          <w:bCs/>
          <w:color w:val="auto"/>
          <w:sz w:val="24"/>
        </w:rPr>
        <w:t>其他需要约定的事项</w:t>
      </w:r>
      <w:bookmarkStart w:id="9" w:name="_Toc391912318"/>
      <w:bookmarkStart w:id="10" w:name="_Toc5946"/>
      <w:bookmarkStart w:id="11" w:name="_Toc391912295"/>
      <w:bookmarkStart w:id="12" w:name="_Toc322033390"/>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1.租金收取方式按年租金收取，承租方需按先支付后使用的方式来支付年租金。</w:t>
      </w:r>
    </w:p>
    <w:p>
      <w:pPr>
        <w:pStyle w:val="3"/>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color w:val="222222"/>
          <w:sz w:val="24"/>
          <w:szCs w:val="24"/>
          <w:u w:val="single"/>
        </w:rPr>
        <w:t>2.</w:t>
      </w:r>
      <w:r>
        <w:rPr>
          <w:rFonts w:hint="eastAsia" w:ascii="仿宋" w:hAnsi="仿宋" w:eastAsia="仿宋" w:cs="仿宋"/>
          <w:sz w:val="24"/>
          <w:szCs w:val="24"/>
          <w:u w:val="single"/>
          <w:lang w:val="en-US" w:eastAsia="zh-CN"/>
        </w:rPr>
        <w:t>本项目标的</w:t>
      </w:r>
      <w:r>
        <w:rPr>
          <w:rFonts w:hint="eastAsia" w:ascii="仿宋" w:hAnsi="仿宋" w:eastAsia="仿宋" w:cs="仿宋"/>
          <w:color w:val="222222"/>
          <w:sz w:val="24"/>
          <w:szCs w:val="24"/>
          <w:u w:val="single"/>
        </w:rPr>
        <w:t>暂未取得政府部门颁发的产权证明、建设工程规划许可证等证件，标的</w:t>
      </w:r>
      <w:r>
        <w:rPr>
          <w:rFonts w:hint="eastAsia" w:ascii="仿宋" w:hAnsi="仿宋" w:eastAsia="仿宋" w:cs="仿宋"/>
          <w:color w:val="222222"/>
          <w:sz w:val="24"/>
          <w:szCs w:val="24"/>
          <w:u w:val="single"/>
          <w:lang w:val="en-US" w:eastAsia="zh-CN"/>
        </w:rPr>
        <w:t>物业</w:t>
      </w:r>
      <w:r>
        <w:rPr>
          <w:rFonts w:hint="eastAsia" w:ascii="仿宋" w:hAnsi="仿宋" w:eastAsia="仿宋" w:cs="仿宋"/>
          <w:color w:val="222222"/>
          <w:sz w:val="24"/>
          <w:szCs w:val="24"/>
          <w:u w:val="single"/>
        </w:rPr>
        <w:t>之用途也未取得相关政府部门的证件、消防证照、未办理相关手续等。承租方自行办理本标的</w:t>
      </w:r>
      <w:r>
        <w:rPr>
          <w:rFonts w:hint="eastAsia" w:ascii="仿宋" w:hAnsi="仿宋" w:eastAsia="仿宋" w:cs="仿宋"/>
          <w:color w:val="222222"/>
          <w:sz w:val="24"/>
          <w:szCs w:val="24"/>
          <w:u w:val="single"/>
          <w:lang w:val="en-US" w:eastAsia="zh-CN"/>
        </w:rPr>
        <w:t>物业</w:t>
      </w:r>
      <w:r>
        <w:rPr>
          <w:rFonts w:hint="eastAsia" w:ascii="仿宋" w:hAnsi="仿宋" w:eastAsia="仿宋" w:cs="仿宋"/>
          <w:color w:val="222222"/>
          <w:sz w:val="24"/>
          <w:szCs w:val="24"/>
          <w:u w:val="single"/>
        </w:rPr>
        <w:t>的工商证照、消防证照、营业手续等，承租方无法取得本标的场地之用途的相关营业证照、消防证照、办理相关营业手续等的责任均由承租方自行承担，承租方不得以此为由解除租赁合同、拖欠租金等，否则视为承租方严重违约,出租方有权按照租赁合同追究承租方的违约责任。</w:t>
      </w:r>
      <w:r>
        <w:rPr>
          <w:rFonts w:hint="eastAsia" w:ascii="仿宋" w:hAnsi="仿宋" w:eastAsia="仿宋" w:cs="仿宋"/>
          <w:sz w:val="24"/>
          <w:szCs w:val="24"/>
          <w:u w:val="single"/>
        </w:rPr>
        <w:t>如租赁合同因无产权证等原因被认定无效，出租方仍有权要求承租方支付标的物业的使用费、管理费（如有）等，标的物业的使用费、管理费的金额按原租赁合同中有关租金、管理费约定的标准计算。</w:t>
      </w:r>
    </w:p>
    <w:p>
      <w:pPr>
        <w:spacing w:beforeLines="0" w:afterLines="0" w:line="380" w:lineRule="exact"/>
        <w:ind w:firstLine="480" w:firstLineChars="200"/>
        <w:rPr>
          <w:rFonts w:hint="eastAsia" w:ascii="仿宋" w:hAnsi="仿宋" w:eastAsia="仿宋" w:cs="仿宋"/>
          <w:color w:val="222222"/>
          <w:sz w:val="24"/>
          <w:szCs w:val="24"/>
          <w:u w:val="single"/>
        </w:rPr>
      </w:pPr>
      <w:r>
        <w:rPr>
          <w:rFonts w:hint="eastAsia" w:ascii="仿宋" w:hAnsi="仿宋" w:eastAsia="仿宋" w:cs="仿宋"/>
          <w:sz w:val="24"/>
          <w:szCs w:val="24"/>
          <w:u w:val="single"/>
        </w:rPr>
        <w:t>3.</w:t>
      </w:r>
      <w:r>
        <w:rPr>
          <w:rFonts w:hint="eastAsia" w:ascii="仿宋" w:hAnsi="仿宋" w:eastAsia="仿宋" w:cs="仿宋"/>
          <w:sz w:val="24"/>
          <w:szCs w:val="24"/>
          <w:u w:val="single"/>
          <w:lang w:val="en-US" w:eastAsia="zh-CN"/>
        </w:rPr>
        <w:t>交付标准以标的物业现状为准（标的物目前的水电设施为原租户自行与周边单位协商安装借用，标的物交付后，项目业主单位不提供水电，承租方生产经营所需要的水、电等附属设施需与相关单位或个人协商处理解决，一切相关费用由承租方自行承担），项目具体情况请在竞投前自行向项目业主方咨询，一旦参加竞投，则视为已清楚了解标的物业情况，并自愿承担相关交易风险。</w:t>
      </w:r>
      <w:r>
        <w:rPr>
          <w:rFonts w:hint="eastAsia" w:ascii="仿宋" w:hAnsi="仿宋" w:eastAsia="仿宋" w:cs="仿宋"/>
          <w:color w:val="222222"/>
          <w:sz w:val="24"/>
          <w:szCs w:val="24"/>
          <w:u w:val="single"/>
        </w:rPr>
        <w:t>承租方承诺不因此悔约，否则承担违约责任。</w:t>
      </w:r>
    </w:p>
    <w:p>
      <w:pPr>
        <w:spacing w:beforeLines="0" w:afterLines="0" w:line="380" w:lineRule="exact"/>
        <w:ind w:firstLine="480" w:firstLineChars="200"/>
        <w:rPr>
          <w:rFonts w:hint="eastAsia" w:ascii="仿宋" w:hAnsi="仿宋" w:eastAsia="仿宋" w:cs="仿宋"/>
          <w:color w:val="222222"/>
          <w:sz w:val="24"/>
          <w:szCs w:val="24"/>
          <w:u w:val="single"/>
          <w:lang w:val="en-US" w:eastAsia="zh-CN"/>
        </w:rPr>
      </w:pPr>
      <w:r>
        <w:rPr>
          <w:rFonts w:hint="eastAsia" w:ascii="仿宋" w:hAnsi="仿宋" w:eastAsia="仿宋" w:cs="仿宋"/>
          <w:color w:val="222222"/>
          <w:sz w:val="24"/>
          <w:szCs w:val="24"/>
          <w:u w:val="single"/>
          <w:lang w:val="en-US" w:eastAsia="zh-CN"/>
        </w:rPr>
        <w:t>4.</w:t>
      </w:r>
      <w:r>
        <w:rPr>
          <w:rFonts w:hint="eastAsia" w:ascii="仿宋" w:hAnsi="仿宋" w:eastAsia="仿宋" w:cs="仿宋"/>
          <w:sz w:val="24"/>
          <w:szCs w:val="24"/>
          <w:u w:val="single"/>
          <w:lang w:val="en-US" w:eastAsia="zh-CN"/>
        </w:rPr>
        <w:t>本项目标的门前如需设置安装招牌或者广告灯箱的，不能遮挡覆盖室外的水电线路和设施，如违反规定而产生消防安全隐患的，由承租方承担所有责任。</w:t>
      </w:r>
    </w:p>
    <w:p>
      <w:pPr>
        <w:spacing w:beforeLines="0" w:afterLines="0" w:line="380" w:lineRule="exact"/>
        <w:ind w:firstLine="480" w:firstLineChars="200"/>
        <w:rPr>
          <w:rFonts w:hint="eastAsia" w:ascii="仿宋" w:hAnsi="仿宋" w:eastAsia="仿宋" w:cs="仿宋"/>
          <w:color w:val="222222"/>
          <w:sz w:val="24"/>
          <w:szCs w:val="24"/>
          <w:u w:val="single"/>
        </w:rPr>
      </w:pPr>
      <w:r>
        <w:rPr>
          <w:rFonts w:hint="eastAsia" w:ascii="仿宋" w:hAnsi="仿宋" w:eastAsia="仿宋" w:cs="仿宋"/>
          <w:color w:val="222222"/>
          <w:sz w:val="24"/>
          <w:szCs w:val="24"/>
          <w:u w:val="single"/>
          <w:lang w:val="en-US" w:eastAsia="zh-CN"/>
        </w:rPr>
        <w:t>5</w:t>
      </w:r>
      <w:r>
        <w:rPr>
          <w:rFonts w:hint="eastAsia" w:ascii="仿宋" w:hAnsi="仿宋" w:eastAsia="仿宋" w:cs="仿宋"/>
          <w:color w:val="222222"/>
          <w:sz w:val="24"/>
          <w:szCs w:val="24"/>
          <w:u w:val="single"/>
        </w:rPr>
        <w:t>.承租方须获得出租方的书面同意后方能对标的</w:t>
      </w:r>
      <w:r>
        <w:rPr>
          <w:rFonts w:hint="eastAsia" w:ascii="仿宋" w:hAnsi="仿宋" w:eastAsia="仿宋" w:cs="仿宋"/>
          <w:color w:val="222222"/>
          <w:sz w:val="24"/>
          <w:szCs w:val="24"/>
          <w:u w:val="single"/>
          <w:lang w:val="en-US" w:eastAsia="zh-CN"/>
        </w:rPr>
        <w:t>物业</w:t>
      </w:r>
      <w:r>
        <w:rPr>
          <w:rFonts w:hint="eastAsia" w:ascii="仿宋" w:hAnsi="仿宋" w:eastAsia="仿宋" w:cs="仿宋"/>
          <w:color w:val="222222"/>
          <w:sz w:val="24"/>
          <w:szCs w:val="24"/>
          <w:u w:val="single"/>
        </w:rPr>
        <w:t>进行装修、改造；承租方同时应当向有关部门申请，获得施工许可后方可进行。若承租人违反上述约定，则视为承租方严重违约，出租方有权单方解除租赁合同并按照租赁合同追究承租方的违约责任。承租方自行增设的建筑物及其水电设施的所有权均无偿归出租方所有。增设建筑物的租金由承租方按合同约定的同期租金标准向出租方另行支付，租用年限、管理等事宜按适用合同的约定。因增设该建筑物而引起的人身、财产损失由承租方自行承担赔偿责任，造成出租方原标的物业毁损的由承租方承担赔偿责任。增设建筑物产生的一切费用、所需的政府文件、手续均由承租方自行承担、办理。租赁合同期满，出租方有权要求承租方按标的物业和增设建筑物现状交还或恢复标的物业原状、拆除增设建筑物，承租方应无条件配合，如产生恢复原状之费用则由承租方承担。</w:t>
      </w:r>
    </w:p>
    <w:p>
      <w:pPr>
        <w:spacing w:beforeLines="0" w:afterLines="0" w:line="380" w:lineRule="exact"/>
        <w:ind w:firstLine="480" w:firstLineChars="200"/>
        <w:rPr>
          <w:rFonts w:hint="eastAsia" w:ascii="仿宋" w:hAnsi="仿宋" w:eastAsia="仿宋" w:cs="仿宋"/>
          <w:color w:val="222222"/>
          <w:sz w:val="24"/>
          <w:szCs w:val="24"/>
          <w:u w:val="single"/>
        </w:rPr>
      </w:pPr>
      <w:r>
        <w:rPr>
          <w:rFonts w:hint="eastAsia" w:ascii="仿宋" w:hAnsi="仿宋" w:eastAsia="仿宋" w:cs="仿宋"/>
          <w:color w:val="222222"/>
          <w:sz w:val="24"/>
          <w:szCs w:val="24"/>
          <w:u w:val="single"/>
          <w:lang w:val="en-US" w:eastAsia="zh-CN"/>
        </w:rPr>
        <w:t>6</w:t>
      </w:r>
      <w:r>
        <w:rPr>
          <w:rFonts w:hint="eastAsia" w:ascii="仿宋" w:hAnsi="仿宋" w:eastAsia="仿宋" w:cs="仿宋"/>
          <w:color w:val="222222"/>
          <w:sz w:val="24"/>
          <w:szCs w:val="24"/>
          <w:u w:val="single"/>
        </w:rPr>
        <w:t>.</w:t>
      </w:r>
      <w:r>
        <w:rPr>
          <w:rFonts w:hint="eastAsia" w:ascii="仿宋" w:hAnsi="仿宋" w:eastAsia="仿宋" w:cs="仿宋"/>
          <w:sz w:val="24"/>
          <w:szCs w:val="24"/>
          <w:u w:val="single"/>
        </w:rPr>
        <w:t>合同期内，如遇政府征收、征用或“三旧”改造拆迁的，出租方应提前一个月通知承租方，</w:t>
      </w:r>
      <w:r>
        <w:rPr>
          <w:rFonts w:hint="eastAsia" w:ascii="仿宋" w:hAnsi="仿宋" w:eastAsia="仿宋" w:cs="仿宋"/>
          <w:sz w:val="24"/>
          <w:szCs w:val="24"/>
          <w:u w:val="single"/>
          <w:lang w:eastAsia="zh-CN"/>
        </w:rPr>
        <w:t>承租方</w:t>
      </w:r>
      <w:r>
        <w:rPr>
          <w:rFonts w:hint="eastAsia" w:ascii="仿宋" w:hAnsi="仿宋" w:eastAsia="仿宋" w:cs="仿宋"/>
          <w:sz w:val="24"/>
          <w:szCs w:val="24"/>
          <w:u w:val="single"/>
        </w:rPr>
        <w:t>必须无条件服从，并按时搬迁，本合同自动终止，双方互不承担违约责任。出租方已收取承租方的年租金则按合同解除当日截止至实际使用时间来计算租金，在扣除应收租金和其他费用后将剩余的租金和合同履约保证金无息退还给承租方。</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本项目标的</w:t>
      </w:r>
      <w:r>
        <w:rPr>
          <w:rFonts w:hint="eastAsia" w:ascii="仿宋" w:hAnsi="仿宋" w:eastAsia="仿宋" w:cs="仿宋"/>
          <w:spacing w:val="-2"/>
          <w:sz w:val="24"/>
          <w:szCs w:val="24"/>
          <w:u w:val="single"/>
        </w:rPr>
        <w:t>出租物业按现状交付，竞投方在报名参与竞投前已了解并视为接受，</w:t>
      </w:r>
      <w:r>
        <w:rPr>
          <w:rFonts w:hint="eastAsia" w:ascii="仿宋" w:hAnsi="仿宋" w:eastAsia="仿宋" w:cs="仿宋"/>
          <w:sz w:val="24"/>
          <w:szCs w:val="24"/>
          <w:u w:val="single"/>
        </w:rPr>
        <w:t>出租标的物计租面积：约</w:t>
      </w:r>
      <w:r>
        <w:rPr>
          <w:rFonts w:hint="eastAsia" w:ascii="仿宋" w:hAnsi="仿宋" w:eastAsia="仿宋" w:cs="仿宋"/>
          <w:sz w:val="24"/>
          <w:szCs w:val="24"/>
          <w:u w:val="single"/>
          <w:lang w:val="en-US" w:eastAsia="zh-CN"/>
        </w:rPr>
        <w:t>1033.64</w:t>
      </w:r>
      <w:r>
        <w:rPr>
          <w:rFonts w:hint="eastAsia" w:ascii="仿宋" w:hAnsi="仿宋" w:eastAsia="仿宋" w:cs="仿宋"/>
          <w:sz w:val="24"/>
          <w:szCs w:val="24"/>
          <w:u w:val="single"/>
        </w:rPr>
        <w:t>平方米，任何与面积相关的费用计算均应此面积为基础，任何其他方式测量均不影响该计租面积的确认。如租赁合同约定之计租面积与实际交付面积存在误差的，则出租方不予退还误差之租金，承租方不用补缴误差之租金。承租方不得以租赁合同约定之计租面积与租赁物业实际交付面积存在误差为由解除合同或要求出租方支付补偿或者赔偿，若承租方因此而解除合同则视为承租方单方违约，出租方可单方解除合同并没收合同履行保证金。</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color w:val="222222"/>
          <w:sz w:val="24"/>
          <w:szCs w:val="24"/>
          <w:u w:val="single"/>
          <w:lang w:val="en-US" w:eastAsia="zh-CN"/>
        </w:rPr>
        <w:t>8</w:t>
      </w:r>
      <w:r>
        <w:rPr>
          <w:rFonts w:hint="eastAsia" w:ascii="仿宋" w:hAnsi="仿宋" w:eastAsia="仿宋" w:cs="仿宋"/>
          <w:color w:val="222222"/>
          <w:sz w:val="24"/>
          <w:szCs w:val="24"/>
          <w:u w:val="single"/>
        </w:rPr>
        <w:t>.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.承租方拖欠租金超过30天的，出租方可以邮政快递等方式将催交租金的书面通知送达给承租方，如承租方在限期内未交齐拖欠的租金，则出租方可以邮政快递等方式再向</w:t>
      </w:r>
      <w:r>
        <w:rPr>
          <w:rFonts w:hint="eastAsia" w:ascii="仿宋" w:hAnsi="仿宋" w:eastAsia="仿宋" w:cs="仿宋"/>
          <w:sz w:val="24"/>
          <w:szCs w:val="24"/>
          <w:u w:val="single"/>
          <w:lang w:eastAsia="zh-CN"/>
        </w:rPr>
        <w:t>承租方</w:t>
      </w:r>
      <w:r>
        <w:rPr>
          <w:rFonts w:hint="eastAsia" w:ascii="仿宋" w:hAnsi="仿宋" w:eastAsia="仿宋" w:cs="仿宋"/>
          <w:sz w:val="24"/>
          <w:szCs w:val="24"/>
          <w:u w:val="single"/>
        </w:rPr>
        <w:t>寄送律师函单方解除合同并且没收合同履约保证金，无需承租方确认是否愿意交还物业，出租方有权收回出租物业另作处理。</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.本项目标的物业场地交付标准以现状为准（不提供水、电等附属设施）。（具体交付日期以实际交付日期为准）</w:t>
      </w:r>
    </w:p>
    <w:p>
      <w:pPr>
        <w:pStyle w:val="3"/>
        <w:spacing w:beforeLines="0" w:afterLines="0" w:line="380" w:lineRule="exact"/>
        <w:ind w:firstLine="480" w:firstLineChars="200"/>
        <w:rPr>
          <w:u w:val="single"/>
        </w:rPr>
      </w:pP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本项目标的</w:t>
      </w:r>
      <w:r>
        <w:rPr>
          <w:rFonts w:hint="eastAsia" w:ascii="仿宋" w:hAnsi="仿宋" w:eastAsia="仿宋" w:cs="仿宋"/>
          <w:sz w:val="24"/>
          <w:szCs w:val="24"/>
          <w:u w:val="single"/>
        </w:rPr>
        <w:t>有原租户，</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时在同等价格条件下，原租户享有优先承租权。</w:t>
      </w:r>
    </w:p>
    <w:p>
      <w:pPr>
        <w:widowControl/>
        <w:numPr>
          <w:ilvl w:val="-1"/>
          <w:numId w:val="0"/>
        </w:numPr>
        <w:adjustRightInd/>
        <w:spacing w:beforeLines="0" w:afterLines="0" w:line="380" w:lineRule="exact"/>
        <w:ind w:firstLine="480" w:firstLineChars="200"/>
        <w:rPr>
          <w:rFonts w:hint="eastAsia" w:ascii="仿宋" w:hAnsi="仿宋" w:eastAsia="仿宋" w:cs="仿宋"/>
          <w:sz w:val="24"/>
          <w:szCs w:val="24"/>
          <w:u w:val="single"/>
          <w:lang w:val="en-US" w:eastAsia="zh-CN"/>
        </w:rPr>
      </w:pPr>
      <w:r>
        <w:rPr>
          <w:rFonts w:hint="eastAsia" w:ascii="仿宋" w:hAnsi="仿宋" w:eastAsia="仿宋" w:cs="仿宋"/>
          <w:color w:val="auto"/>
          <w:sz w:val="24"/>
          <w:u w:val="single"/>
          <w:lang w:val="en-US" w:eastAsia="zh-CN"/>
        </w:rPr>
        <w:t>12.</w:t>
      </w:r>
      <w:r>
        <w:rPr>
          <w:rFonts w:hint="eastAsia" w:ascii="仿宋" w:hAnsi="仿宋" w:eastAsia="仿宋" w:cs="仿宋"/>
          <w:sz w:val="24"/>
          <w:u w:val="single"/>
        </w:rPr>
        <w:t>承租方须向出租方交纳首年租金（以成交价计算）的30%作为合同履行保证金。其中交易保证金</w:t>
      </w:r>
      <w:r>
        <w:rPr>
          <w:rFonts w:hint="eastAsia" w:ascii="仿宋" w:hAnsi="仿宋" w:eastAsia="仿宋" w:cs="仿宋"/>
          <w:sz w:val="24"/>
          <w:u w:val="single"/>
          <w:lang w:val="en-US" w:eastAsia="zh-CN"/>
        </w:rPr>
        <w:t>148844</w:t>
      </w:r>
      <w:r>
        <w:rPr>
          <w:rFonts w:hint="eastAsia" w:ascii="仿宋" w:hAnsi="仿宋" w:eastAsia="仿宋" w:cs="仿宋"/>
          <w:sz w:val="24"/>
          <w:u w:val="single"/>
        </w:rPr>
        <w:t>元将转作为合同履约保证金，不足的金额由竞得人在合同签订前向项目业主单位补齐</w:t>
      </w:r>
      <w:r>
        <w:rPr>
          <w:rFonts w:hint="eastAsia" w:ascii="仿宋" w:hAnsi="仿宋" w:eastAsia="仿宋" w:cs="仿宋"/>
          <w:sz w:val="24"/>
          <w:u w:val="single"/>
          <w:lang w:eastAsia="zh-CN"/>
        </w:rPr>
        <w:t>。</w:t>
      </w:r>
      <w:r>
        <w:rPr>
          <w:rFonts w:hint="eastAsia" w:ascii="仿宋" w:hAnsi="仿宋" w:eastAsia="仿宋" w:cs="仿宋"/>
          <w:sz w:val="24"/>
          <w:u w:val="single"/>
        </w:rPr>
        <w:t>合同签订前，竞得人还需向出租方交纳一年租金（按成交价为准）。竞得人需缴清上述费用后方能签订合同，如竞得人未能在限定的时间内足额补缴上述费用，则视为竞得人原因，未与出租方签订合同，交纳的交易保证金由交易中心转至业主方，由业主方全额扣除，不予退还。</w:t>
      </w:r>
      <w:r>
        <w:rPr>
          <w:rFonts w:ascii="仿宋" w:hAnsi="仿宋" w:eastAsia="仿宋" w:cs="仿宋"/>
          <w:sz w:val="24"/>
          <w:szCs w:val="24"/>
          <w:u w:val="single"/>
        </w:rPr>
        <w:t>双方签订</w:t>
      </w:r>
      <w:r>
        <w:rPr>
          <w:rFonts w:hint="eastAsia" w:ascii="仿宋" w:hAnsi="仿宋" w:eastAsia="仿宋" w:cs="仿宋"/>
          <w:sz w:val="24"/>
          <w:szCs w:val="24"/>
          <w:u w:val="single"/>
          <w:lang w:val="en-US" w:eastAsia="zh-CN"/>
        </w:rPr>
        <w:t>本</w:t>
      </w:r>
      <w:r>
        <w:rPr>
          <w:rFonts w:ascii="仿宋" w:hAnsi="仿宋" w:eastAsia="仿宋" w:cs="仿宋"/>
          <w:sz w:val="24"/>
          <w:szCs w:val="24"/>
          <w:u w:val="single"/>
        </w:rPr>
        <w:t>租赁合同当天</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承租方</w:t>
      </w:r>
      <w:r>
        <w:rPr>
          <w:rFonts w:ascii="仿宋" w:hAnsi="仿宋" w:eastAsia="仿宋" w:cs="仿宋"/>
          <w:sz w:val="24"/>
          <w:szCs w:val="24"/>
          <w:u w:val="single"/>
        </w:rPr>
        <w:t>确认</w:t>
      </w:r>
      <w:r>
        <w:rPr>
          <w:rFonts w:hint="eastAsia" w:ascii="仿宋" w:hAnsi="仿宋" w:eastAsia="仿宋" w:cs="仿宋"/>
          <w:sz w:val="24"/>
          <w:szCs w:val="24"/>
          <w:u w:val="single"/>
          <w:lang w:val="en-US" w:eastAsia="zh-CN"/>
        </w:rPr>
        <w:t>出租方已将该出租物业交付给承租方使用，承租方确认接收的出租物业状况符合本合同约定。</w:t>
      </w:r>
    </w:p>
    <w:p>
      <w:pPr>
        <w:widowControl/>
        <w:adjustRightInd w:val="0"/>
        <w:spacing w:beforeLines="0" w:afterLines="0" w:line="380" w:lineRule="exact"/>
        <w:ind w:firstLine="480" w:firstLineChars="200"/>
        <w:jc w:val="left"/>
        <w:rPr>
          <w:rFonts w:hint="default" w:ascii="仿宋" w:hAnsi="仿宋" w:eastAsia="仿宋" w:cs="仿宋"/>
          <w:color w:val="auto"/>
          <w:sz w:val="24"/>
          <w:u w:val="single"/>
          <w:lang w:val="en-US" w:eastAsia="zh-CN"/>
        </w:rPr>
      </w:pPr>
      <w:r>
        <w:rPr>
          <w:rFonts w:hint="eastAsia" w:ascii="仿宋" w:hAnsi="仿宋" w:eastAsia="仿宋" w:cs="仿宋"/>
          <w:color w:val="auto"/>
          <w:sz w:val="24"/>
          <w:u w:val="single"/>
          <w:lang w:val="en-US" w:eastAsia="zh-CN"/>
        </w:rPr>
        <w:t>13.</w:t>
      </w:r>
      <w:r>
        <w:rPr>
          <w:rFonts w:hint="eastAsia" w:ascii="仿宋" w:hAnsi="仿宋" w:eastAsia="仿宋" w:cs="仿宋"/>
          <w:sz w:val="24"/>
          <w:u w:val="single"/>
        </w:rPr>
        <w:t>竞投人成功竞得的，若未在竞得后2个工作日内携带相关资料到天河区农村集体资产交易中心签订纸质网上交易平台服务协议及广州市天河区农村集体资产交易确认书的视为自动放弃竞得资格，或在竞投结果公示结束后5个工作日内，因竞得人原因，未与项目业主单位签订合同，其交纳的交易保证金将由交易服务机构一次性全额不计息转交给项目业主单位，项目业主单位将作全额没收处理</w:t>
      </w:r>
      <w:r>
        <w:rPr>
          <w:rFonts w:hint="eastAsia" w:ascii="仿宋" w:hAnsi="仿宋" w:eastAsia="仿宋" w:cs="仿宋"/>
          <w:sz w:val="24"/>
          <w:u w:val="none"/>
        </w:rPr>
        <w:t>。</w:t>
      </w:r>
    </w:p>
    <w:bookmarkEnd w:id="2"/>
    <w:bookmarkEnd w:id="9"/>
    <w:bookmarkEnd w:id="10"/>
    <w:bookmarkEnd w:id="11"/>
    <w:bookmarkEnd w:id="12"/>
    <w:p>
      <w:pPr>
        <w:pStyle w:val="3"/>
        <w:spacing w:line="400" w:lineRule="exact"/>
        <w:ind w:firstLine="0" w:firstLineChars="0"/>
        <w:jc w:val="both"/>
        <w:rPr>
          <w:rFonts w:hint="eastAsia" w:ascii="宋体" w:hAnsi="宋体" w:eastAsia="宋体" w:cs="宋体"/>
          <w:b/>
          <w:bCs/>
          <w:color w:val="auto"/>
          <w:sz w:val="32"/>
          <w:szCs w:val="32"/>
        </w:rPr>
      </w:pPr>
      <w:bookmarkStart w:id="13" w:name="_Toc391912319"/>
      <w:bookmarkStart w:id="14" w:name="_Toc391912296"/>
      <w:bookmarkStart w:id="15" w:name="_Toc263670112"/>
      <w:bookmarkStart w:id="16" w:name="_Toc110314992"/>
      <w:bookmarkStart w:id="17" w:name="_Toc322033391"/>
      <w:bookmarkStart w:id="18" w:name="_Toc319857805"/>
      <w:bookmarkStart w:id="19" w:name="_Toc110315369"/>
    </w:p>
    <w:p>
      <w:pPr>
        <w:pStyle w:val="3"/>
        <w:spacing w:line="400" w:lineRule="exact"/>
        <w:ind w:firstLine="2891" w:firstLineChars="900"/>
        <w:jc w:val="both"/>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pPr>
        <w:pStyle w:val="3"/>
        <w:keepNext w:val="0"/>
        <w:keepLines w:val="0"/>
        <w:pageBreakBefore w:val="0"/>
        <w:widowControl w:val="0"/>
        <w:kinsoku/>
        <w:wordWrap/>
        <w:overflowPunct/>
        <w:topLinePunct w:val="0"/>
        <w:autoSpaceDE/>
        <w:autoSpaceDN/>
        <w:bidi w:val="0"/>
        <w:adjustRightInd/>
        <w:snapToGrid/>
        <w:spacing w:before="200" w:line="400" w:lineRule="exact"/>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13"/>
      <w:bookmarkEnd w:id="14"/>
      <w:r>
        <w:rPr>
          <w:rFonts w:hint="eastAsia" w:ascii="仿宋" w:hAnsi="仿宋" w:eastAsia="仿宋" w:cs="仿宋"/>
          <w:b/>
          <w:color w:val="auto"/>
          <w:sz w:val="24"/>
        </w:rPr>
        <w:t>竞投的基本要求</w:t>
      </w:r>
    </w:p>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）工商登记注册的个体户：参加网上竞投的竞投人必须以营业执照上的单位名称注册账号；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20" w:name="_Toc391912297"/>
      <w:bookmarkStart w:id="21" w:name="_Toc391912320"/>
      <w:r>
        <w:rPr>
          <w:rFonts w:hint="eastAsia" w:ascii="仿宋" w:hAnsi="仿宋" w:eastAsia="仿宋" w:cs="仿宋"/>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pPr>
        <w:spacing w:line="400" w:lineRule="exact"/>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本项目报名界面中显示的</w:t>
      </w:r>
      <w:r>
        <w:rPr>
          <w:rFonts w:hint="eastAsia" w:ascii="仿宋" w:hAnsi="仿宋" w:eastAsia="仿宋" w:cs="仿宋"/>
          <w:b w:val="0"/>
          <w:bCs/>
          <w:color w:val="auto"/>
          <w:sz w:val="24"/>
        </w:rPr>
        <w:t>银行账号，确保交易保证金在报名结束前一次性全额到达项目指定账户，交纳方式：银行转账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pPr>
        <w:spacing w:line="40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工商登记注册的个体户须提供有效营业执照复印件及个体户负责人居民身份证复印件（原件备查）；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3、工商登记注册的个体户提供有效营业执照及个体户负责人居民身份证原件；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3.工商登记注册的个体户负责人授权的受委托人须提供授权委托书原件（摁委托人手印）及受委托人居民身份证复印件（原件备查）；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pPr>
        <w:numPr>
          <w:ilvl w:val="0"/>
          <w:numId w:val="0"/>
        </w:numPr>
        <w:spacing w:line="400" w:lineRule="exac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pPr>
        <w:numPr>
          <w:ilvl w:val="0"/>
          <w:numId w:val="0"/>
        </w:numPr>
        <w:spacing w:line="40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六、</w:t>
      </w:r>
      <w:r>
        <w:rPr>
          <w:rFonts w:hint="eastAsia" w:ascii="仿宋" w:hAnsi="仿宋" w:eastAsia="仿宋" w:cs="仿宋"/>
          <w:b/>
          <w:color w:val="auto"/>
          <w:sz w:val="24"/>
        </w:rPr>
        <w:t>网上交易规则</w:t>
      </w:r>
    </w:p>
    <w:p>
      <w:pPr>
        <w:numPr>
          <w:ilvl w:val="0"/>
          <w:numId w:val="0"/>
        </w:numPr>
        <w:spacing w:line="400" w:lineRule="exact"/>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（一)竞投开始前，系统为每一个竞投人随机分配竞投号，竞投人以竞投号参与竞投，竞投人姓名等信息不对其他人员公开，直至竞投结束，竞投系统自动公开竞投人姓名等信息。</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二</w:t>
      </w:r>
      <w:r>
        <w:rPr>
          <w:rFonts w:hint="eastAsia" w:ascii="仿宋" w:hAnsi="仿宋" w:eastAsia="仿宋" w:cs="仿宋"/>
          <w:bCs/>
          <w:color w:val="auto"/>
          <w:sz w:val="24"/>
        </w:rPr>
        <w:t>）本次交易只有一个竞投人的，成交价不得低于底价。有两个以上竞投人的按照价高者得的原则成交，报名成功的竞投人，</w:t>
      </w:r>
      <w:r>
        <w:rPr>
          <w:rFonts w:hint="eastAsia" w:ascii="仿宋" w:hAnsi="仿宋" w:eastAsia="仿宋" w:cs="仿宋"/>
          <w:bCs/>
          <w:color w:val="auto"/>
          <w:sz w:val="24"/>
          <w:lang w:eastAsia="zh-CN"/>
        </w:rPr>
        <w:t>按照本项目交易规则进</w:t>
      </w:r>
      <w:r>
        <w:rPr>
          <w:rFonts w:hint="eastAsia" w:ascii="仿宋" w:hAnsi="仿宋" w:eastAsia="仿宋" w:cs="仿宋"/>
          <w:bCs/>
          <w:color w:val="auto"/>
          <w:sz w:val="24"/>
          <w:lang w:val="en-US" w:eastAsia="zh-CN"/>
        </w:rPr>
        <w:t>行报价，第一位竞投人点击出价并确认，系统则默认为交易底价，从第二位竞投人开始点击出价并确认，系统则按</w:t>
      </w:r>
      <w:r>
        <w:rPr>
          <w:rFonts w:hint="eastAsia" w:ascii="仿宋" w:hAnsi="仿宋" w:eastAsia="仿宋" w:cs="仿宋"/>
          <w:bCs/>
          <w:color w:val="auto"/>
          <w:sz w:val="24"/>
        </w:rPr>
        <w:t>自然递增价出价</w:t>
      </w:r>
      <w:r>
        <w:rPr>
          <w:rFonts w:hint="eastAsia" w:ascii="仿宋" w:hAnsi="仿宋" w:eastAsia="仿宋" w:cs="仿宋"/>
          <w:bCs/>
          <w:color w:val="auto"/>
          <w:sz w:val="24"/>
          <w:lang w:eastAsia="zh-CN"/>
        </w:rPr>
        <w:t>，竞投人也可报出</w:t>
      </w:r>
      <w:r>
        <w:rPr>
          <w:rFonts w:hint="eastAsia" w:ascii="仿宋" w:hAnsi="仿宋" w:eastAsia="仿宋" w:cs="仿宋"/>
          <w:bCs/>
          <w:color w:val="auto"/>
          <w:sz w:val="24"/>
        </w:rPr>
        <w:t>高于自然递增价的整数</w:t>
      </w:r>
      <w:r>
        <w:rPr>
          <w:rFonts w:hint="eastAsia" w:ascii="仿宋" w:hAnsi="仿宋" w:eastAsia="仿宋" w:cs="仿宋"/>
          <w:bCs/>
          <w:color w:val="auto"/>
          <w:sz w:val="24"/>
          <w:lang w:eastAsia="zh-CN"/>
        </w:rPr>
        <w:t>出</w:t>
      </w:r>
      <w:r>
        <w:rPr>
          <w:rFonts w:hint="eastAsia" w:ascii="仿宋" w:hAnsi="仿宋" w:eastAsia="仿宋" w:cs="仿宋"/>
          <w:bCs/>
          <w:color w:val="auto"/>
          <w:sz w:val="24"/>
        </w:rPr>
        <w:t>价</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每次加价金额</w:t>
      </w:r>
      <w:r>
        <w:rPr>
          <w:rFonts w:hint="eastAsia" w:ascii="仿宋" w:hAnsi="仿宋" w:eastAsia="仿宋" w:cs="仿宋"/>
          <w:bCs/>
          <w:color w:val="auto"/>
          <w:sz w:val="24"/>
          <w:lang w:eastAsia="zh-CN"/>
        </w:rPr>
        <w:t>不得高于</w:t>
      </w:r>
      <w:r>
        <w:rPr>
          <w:rFonts w:hint="eastAsia" w:ascii="仿宋" w:hAnsi="仿宋" w:eastAsia="仿宋" w:cs="仿宋"/>
          <w:bCs/>
          <w:color w:val="auto"/>
          <w:sz w:val="24"/>
          <w:u w:val="single"/>
          <w:lang w:val="en-US" w:eastAsia="zh-CN"/>
        </w:rPr>
        <w:t>100000元/月</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请竞投人在出价前认真核对出价金额，</w:t>
      </w:r>
      <w:r>
        <w:rPr>
          <w:rFonts w:hint="eastAsia" w:ascii="仿宋" w:hAnsi="仿宋" w:eastAsia="仿宋" w:cs="仿宋"/>
          <w:bCs/>
          <w:color w:val="auto"/>
          <w:sz w:val="24"/>
        </w:rPr>
        <w:t>一旦出价，不予撤销。</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）本次交易对租赁标的物的原租户给予优先权的安排，即在同等价格条件下租赁标的物的原租户在参与该租赁标的物的竞投活动时享有优先承租权。</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1.原租户在完成报名流程后，系统会根据原租户信息识别出原租户。原租户可在短信通知中查看是否取得优先权，对优先权的安排有疑问的，请于本项目竞投</w:t>
      </w:r>
      <w:r>
        <w:rPr>
          <w:rFonts w:hint="eastAsia" w:ascii="仿宋" w:hAnsi="仿宋" w:eastAsia="仿宋" w:cs="仿宋"/>
          <w:bCs/>
          <w:color w:val="auto"/>
          <w:sz w:val="24"/>
          <w:lang w:eastAsia="zh-CN"/>
        </w:rPr>
        <w:t>开始</w:t>
      </w:r>
      <w:r>
        <w:rPr>
          <w:rFonts w:hint="eastAsia" w:ascii="仿宋" w:hAnsi="仿宋" w:eastAsia="仿宋" w:cs="仿宋"/>
          <w:bCs/>
          <w:color w:val="auto"/>
          <w:sz w:val="24"/>
        </w:rPr>
        <w:t>前一个工作日17:00前向交易服务机构咨询；</w:t>
      </w:r>
    </w:p>
    <w:p>
      <w:pPr>
        <w:spacing w:line="400" w:lineRule="exact"/>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lang w:val="en-US" w:eastAsia="zh-CN"/>
        </w:rPr>
        <w:t>2.享有优先权的原租户在项目出价的页面有【主张优先权】按钮，</w:t>
      </w:r>
      <w:r>
        <w:rPr>
          <w:rFonts w:hint="eastAsia" w:ascii="仿宋" w:hAnsi="仿宋" w:eastAsia="仿宋" w:cs="仿宋"/>
          <w:bCs/>
          <w:color w:val="auto"/>
          <w:sz w:val="24"/>
        </w:rPr>
        <w:t>如果要行使优先权必须在</w:t>
      </w:r>
      <w:r>
        <w:rPr>
          <w:rFonts w:hint="eastAsia" w:ascii="仿宋" w:hAnsi="仿宋" w:eastAsia="仿宋" w:cs="仿宋"/>
          <w:bCs/>
          <w:color w:val="auto"/>
          <w:sz w:val="24"/>
          <w:lang w:eastAsia="zh-CN"/>
        </w:rPr>
        <w:t>参与网上竞投时</w:t>
      </w:r>
      <w:r>
        <w:rPr>
          <w:rFonts w:hint="eastAsia" w:ascii="仿宋" w:hAnsi="仿宋" w:eastAsia="仿宋" w:cs="仿宋"/>
          <w:bCs/>
          <w:color w:val="auto"/>
          <w:sz w:val="24"/>
        </w:rPr>
        <w:t>点击【</w:t>
      </w:r>
      <w:r>
        <w:rPr>
          <w:rFonts w:hint="eastAsia" w:ascii="仿宋" w:hAnsi="仿宋" w:eastAsia="仿宋" w:cs="仿宋"/>
          <w:bCs/>
          <w:color w:val="auto"/>
          <w:sz w:val="24"/>
          <w:lang w:eastAsia="zh-CN"/>
        </w:rPr>
        <w:t>主张</w:t>
      </w:r>
      <w:r>
        <w:rPr>
          <w:rFonts w:hint="eastAsia" w:ascii="仿宋" w:hAnsi="仿宋" w:eastAsia="仿宋" w:cs="仿宋"/>
          <w:bCs/>
          <w:color w:val="auto"/>
          <w:sz w:val="24"/>
        </w:rPr>
        <w:t>优先权】按钮</w:t>
      </w:r>
      <w:r>
        <w:rPr>
          <w:rFonts w:hint="eastAsia" w:ascii="仿宋" w:hAnsi="仿宋" w:eastAsia="仿宋" w:cs="仿宋"/>
          <w:bCs/>
          <w:color w:val="auto"/>
          <w:sz w:val="24"/>
          <w:lang w:eastAsia="zh-CN"/>
        </w:rPr>
        <w:t>，系统则默认享有优先权的原租户以上一位竞投人报出的价格作为报价，其他竞投人可以继续出价，一旦有其他人继续报价，享有优先权的原租户之前主张的优先权则失效，但享有优先权的原租户可继续参与竞价，继续点击【主张优先权】按钮，直至产生竞得人。</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本项目竞投初始出价时长为60分钟，60分钟内竞投人可自由出价，竞价结束前3分钟内无人出价的，网上交易平台显示的最高出价为当前最高出价；如有竞投人在竞投结束时间前3分钟内出价，系统自动将出价时长顺延3分钟，等待下一次出价，以此类推，直至无人出价，以最后出价作为当前最高出价。</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20"/>
      <w:bookmarkEnd w:id="21"/>
    </w:p>
    <w:p>
      <w:pPr>
        <w:spacing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rPr>
        <w:t>（</w:t>
      </w:r>
      <w:r>
        <w:rPr>
          <w:rFonts w:hint="eastAsia" w:ascii="仿宋" w:hAnsi="仿宋" w:eastAsia="仿宋" w:cs="仿宋"/>
          <w:color w:val="auto"/>
          <w:sz w:val="24"/>
          <w:lang w:eastAsia="zh-CN"/>
        </w:rPr>
        <w:t>六</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七</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八）竞投结果公示结束后5个工作日内，因竞得人原因，未与项目业主单位签订合同的，视为放弃竞得资格，交易保证金由交易服务机构一次性全额不计息全额转交给项目业主单位，由项目业主单位予以没收处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（九）</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农村集体资产进行网上交易时，项目业主单位应派出监督小组登录广州市天河区农村集体资产管理平台http://szjy.thnet.gov.cn/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见证监督。监督小组人数在4名以上，成员由村领导班子成员或经济社理事会、监事会及街道交易管理机构、廉情监察站成员组成。</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（十一）</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（十二）</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b w:val="0"/>
          <w:bCs/>
          <w:color w:val="auto"/>
          <w:sz w:val="24"/>
          <w:lang w:eastAsia="zh-CN"/>
        </w:rPr>
        <w:t>（十三）</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15"/>
      <w:bookmarkEnd w:id="16"/>
      <w:bookmarkEnd w:id="17"/>
      <w:bookmarkEnd w:id="18"/>
      <w:bookmarkEnd w:id="19"/>
      <w:bookmarkStart w:id="22" w:name="q5"/>
      <w:bookmarkEnd w:id="22"/>
      <w:bookmarkStart w:id="23" w:name="q6"/>
      <w:bookmarkEnd w:id="23"/>
      <w:bookmarkStart w:id="24" w:name="_Toc391912326"/>
      <w:bookmarkStart w:id="25" w:name="_Toc391912303"/>
    </w:p>
    <w:bookmarkEnd w:id="24"/>
    <w:bookmarkEnd w:id="25"/>
    <w:p>
      <w:pPr>
        <w:pStyle w:val="3"/>
        <w:spacing w:line="400" w:lineRule="exact"/>
        <w:jc w:val="both"/>
        <w:rPr>
          <w:rFonts w:hint="eastAsia" w:ascii="仿宋" w:hAnsi="仿宋" w:eastAsia="仿宋" w:cs="仿宋"/>
          <w:b/>
          <w:bCs/>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32"/>
          <w:szCs w:val="32"/>
        </w:rPr>
      </w:pPr>
      <w:bookmarkStart w:id="26" w:name="OLE_LINK10"/>
      <w:bookmarkStart w:id="27" w:name="OLE_LINK9"/>
      <w:r>
        <w:rPr>
          <w:rFonts w:hint="eastAsia" w:ascii="宋体" w:hAnsi="宋体" w:eastAsia="宋体" w:cs="宋体"/>
          <w:color w:val="auto"/>
          <w:sz w:val="32"/>
          <w:szCs w:val="32"/>
        </w:rPr>
        <w:br w:type="page"/>
      </w:r>
    </w:p>
    <w:p>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第四部分</w:t>
      </w:r>
      <w:bookmarkStart w:id="28" w:name="_Toc110315078"/>
      <w:bookmarkStart w:id="29" w:name="_Toc110314999"/>
      <w:bookmarkStart w:id="30" w:name="_Toc110315376"/>
      <w:r>
        <w:rPr>
          <w:rFonts w:hint="eastAsia" w:ascii="宋体" w:hAnsi="宋体" w:eastAsia="宋体" w:cs="宋体"/>
          <w:color w:val="auto"/>
          <w:sz w:val="32"/>
          <w:szCs w:val="32"/>
        </w:rPr>
        <w:t xml:space="preserve"> </w:t>
      </w:r>
      <w:bookmarkEnd w:id="28"/>
      <w:bookmarkEnd w:id="29"/>
      <w:bookmarkEnd w:id="30"/>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合同要求</w:t>
      </w:r>
    </w:p>
    <w:bookmarkEnd w:id="26"/>
    <w:bookmarkEnd w:id="27"/>
    <w:p>
      <w:pPr>
        <w:pStyle w:val="12"/>
        <w:keepNext w:val="0"/>
        <w:keepLines w:val="0"/>
        <w:pageBreakBefore w:val="0"/>
        <w:widowControl w:val="0"/>
        <w:kinsoku/>
        <w:wordWrap/>
        <w:overflowPunct/>
        <w:topLinePunct w:val="0"/>
        <w:autoSpaceDE/>
        <w:autoSpaceDN/>
        <w:bidi w:val="0"/>
        <w:adjustRightInd/>
        <w:snapToGrid/>
        <w:spacing w:before="200" w:line="400" w:lineRule="exact"/>
        <w:jc w:val="both"/>
        <w:textAlignment w:val="auto"/>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一、合同要点</w:t>
      </w:r>
    </w:p>
    <w:p>
      <w:pPr>
        <w:pStyle w:val="12"/>
        <w:keepNext w:val="0"/>
        <w:keepLines w:val="0"/>
        <w:pageBreakBefore w:val="0"/>
        <w:widowControl w:val="0"/>
        <w:kinsoku/>
        <w:wordWrap/>
        <w:overflowPunct/>
        <w:topLinePunct w:val="0"/>
        <w:autoSpaceDE/>
        <w:autoSpaceDN/>
        <w:bidi w:val="0"/>
        <w:snapToGrid/>
        <w:spacing w:line="400" w:lineRule="exact"/>
        <w:ind w:left="0" w:firstLine="472" w:firstLineChars="200"/>
        <w:jc w:val="both"/>
        <w:textAlignment w:val="auto"/>
        <w:rPr>
          <w:rFonts w:hint="eastAsia" w:ascii="仿宋" w:hAnsi="仿宋" w:eastAsia="仿宋" w:cs="Times New Roman"/>
          <w:b w:val="0"/>
          <w:color w:val="auto"/>
          <w:sz w:val="24"/>
          <w:szCs w:val="24"/>
          <w:lang w:eastAsia="zh-CN"/>
        </w:rPr>
      </w:pPr>
      <w:r>
        <w:rPr>
          <w:rFonts w:hint="eastAsia" w:ascii="仿宋" w:hAnsi="仿宋" w:eastAsia="仿宋" w:cs="Times New Roman"/>
          <w:b w:val="0"/>
          <w:color w:val="auto"/>
          <w:sz w:val="24"/>
          <w:szCs w:val="24"/>
        </w:rPr>
        <w:t>（一）竞得人应在竞投结果公示期满后</w:t>
      </w:r>
      <w:r>
        <w:rPr>
          <w:rFonts w:hint="eastAsia" w:ascii="仿宋" w:hAnsi="仿宋" w:eastAsia="仿宋" w:cs="仿宋"/>
          <w:b w:val="0"/>
          <w:color w:val="auto"/>
          <w:sz w:val="24"/>
          <w:szCs w:val="24"/>
          <w:u w:val="single"/>
        </w:rPr>
        <w:t>5</w:t>
      </w:r>
      <w:r>
        <w:rPr>
          <w:rFonts w:hint="eastAsia" w:ascii="仿宋" w:hAnsi="仿宋" w:eastAsia="仿宋" w:cs="Times New Roman"/>
          <w:b w:val="0"/>
          <w:color w:val="auto"/>
          <w:sz w:val="24"/>
          <w:szCs w:val="24"/>
        </w:rPr>
        <w:t>个工作日内与</w:t>
      </w:r>
      <w:r>
        <w:rPr>
          <w:rFonts w:hint="eastAsia" w:ascii="仿宋" w:hAnsi="仿宋" w:eastAsia="仿宋" w:cs="Times New Roman"/>
          <w:b w:val="0"/>
          <w:color w:val="auto"/>
          <w:sz w:val="24"/>
          <w:szCs w:val="24"/>
          <w:lang w:eastAsia="zh-CN"/>
        </w:rPr>
        <w:t>项目业主方</w:t>
      </w:r>
      <w:r>
        <w:rPr>
          <w:rFonts w:hint="eastAsia" w:ascii="仿宋" w:hAnsi="仿宋" w:eastAsia="仿宋" w:cs="Times New Roman"/>
          <w:b w:val="0"/>
          <w:color w:val="auto"/>
          <w:sz w:val="24"/>
          <w:szCs w:val="24"/>
        </w:rPr>
        <w:t>签订合同；</w:t>
      </w:r>
    </w:p>
    <w:p>
      <w:pPr>
        <w:pStyle w:val="12"/>
        <w:keepNext w:val="0"/>
        <w:keepLines w:val="0"/>
        <w:pageBreakBefore w:val="0"/>
        <w:widowControl w:val="0"/>
        <w:kinsoku/>
        <w:wordWrap/>
        <w:overflowPunct/>
        <w:topLinePunct w:val="0"/>
        <w:autoSpaceDE/>
        <w:autoSpaceDN/>
        <w:bidi w:val="0"/>
        <w:snapToGrid/>
        <w:spacing w:line="400" w:lineRule="exact"/>
        <w:ind w:left="0" w:firstLine="472" w:firstLineChars="200"/>
        <w:jc w:val="both"/>
        <w:textAlignment w:val="auto"/>
        <w:rPr>
          <w:rFonts w:hint="eastAsia" w:ascii="仿宋" w:hAnsi="仿宋" w:eastAsia="仿宋" w:cs="Times New Roman"/>
          <w:b w:val="0"/>
          <w:color w:val="auto"/>
          <w:sz w:val="24"/>
          <w:szCs w:val="24"/>
        </w:rPr>
      </w:pPr>
      <w:r>
        <w:rPr>
          <w:rFonts w:hint="eastAsia" w:ascii="仿宋" w:hAnsi="仿宋" w:eastAsia="仿宋" w:cs="Times New Roman"/>
          <w:b w:val="0"/>
          <w:color w:val="auto"/>
          <w:sz w:val="24"/>
          <w:szCs w:val="24"/>
        </w:rPr>
        <w:t>（二）合同履约保证金：在本合同签订</w:t>
      </w:r>
      <w:r>
        <w:rPr>
          <w:rFonts w:hint="eastAsia" w:ascii="仿宋" w:hAnsi="仿宋" w:eastAsia="仿宋" w:cs="Times New Roman"/>
          <w:b w:val="0"/>
          <w:color w:val="auto"/>
          <w:sz w:val="24"/>
          <w:szCs w:val="24"/>
          <w:lang w:eastAsia="zh-CN"/>
        </w:rPr>
        <w:t>前</w:t>
      </w:r>
      <w:r>
        <w:rPr>
          <w:rFonts w:hint="eastAsia" w:ascii="仿宋" w:hAnsi="仿宋" w:eastAsia="仿宋" w:cs="Times New Roman"/>
          <w:b w:val="0"/>
          <w:color w:val="auto"/>
          <w:sz w:val="24"/>
          <w:szCs w:val="24"/>
        </w:rPr>
        <w:t>，乙方须一次性向甲方交纳人民币</w:t>
      </w:r>
      <w:r>
        <w:rPr>
          <w:rFonts w:hint="eastAsia" w:ascii="仿宋" w:hAnsi="仿宋" w:eastAsia="仿宋" w:cs="Times New Roman"/>
          <w:b w:val="0"/>
          <w:color w:val="auto"/>
          <w:sz w:val="24"/>
          <w:szCs w:val="24"/>
          <w:u w:val="single"/>
        </w:rPr>
        <w:t xml:space="preserve">      </w:t>
      </w:r>
      <w:r>
        <w:rPr>
          <w:rFonts w:hint="eastAsia" w:ascii="仿宋" w:hAnsi="仿宋" w:eastAsia="仿宋" w:cs="仿宋"/>
          <w:b w:val="0"/>
          <w:bCs/>
          <w:sz w:val="24"/>
          <w:szCs w:val="24"/>
          <w:lang w:val="en-US" w:eastAsia="zh-CN"/>
        </w:rPr>
        <w:t>首</w:t>
      </w:r>
      <w:r>
        <w:rPr>
          <w:rFonts w:hint="eastAsia" w:ascii="仿宋" w:hAnsi="仿宋" w:eastAsia="仿宋" w:cs="仿宋"/>
          <w:b w:val="0"/>
          <w:color w:val="auto"/>
          <w:spacing w:val="0"/>
          <w:position w:val="0"/>
          <w:sz w:val="24"/>
          <w:u w:val="single"/>
          <w:shd w:val="clear" w:color="auto" w:fill="auto"/>
        </w:rPr>
        <w:t>年租金（以成交价计算）的30%</w:t>
      </w:r>
      <w:r>
        <w:rPr>
          <w:rFonts w:hint="eastAsia" w:ascii="仿宋" w:hAnsi="仿宋" w:eastAsia="仿宋" w:cs="Times New Roman"/>
          <w:b w:val="0"/>
          <w:color w:val="auto"/>
          <w:sz w:val="24"/>
          <w:szCs w:val="24"/>
        </w:rPr>
        <w:t>作为履行本合同的保证金。保证金不计利息，不抵作租金。租赁期届满，如乙方无违约行为，保证金全额无息退回给乙方；如乙方中途自行退租或违反本合同有关条款，视作违约处理</w:t>
      </w:r>
      <w:r>
        <w:rPr>
          <w:rFonts w:hint="eastAsia" w:ascii="仿宋" w:hAnsi="仿宋" w:eastAsia="仿宋" w:cs="Times New Roman"/>
          <w:b w:val="0"/>
          <w:color w:val="auto"/>
          <w:sz w:val="24"/>
          <w:szCs w:val="24"/>
          <w:lang w:eastAsia="zh-CN"/>
        </w:rPr>
        <w:t>，</w:t>
      </w:r>
      <w:r>
        <w:rPr>
          <w:rFonts w:hint="eastAsia" w:ascii="仿宋" w:hAnsi="仿宋" w:eastAsia="仿宋" w:cs="Times New Roman"/>
          <w:b w:val="0"/>
          <w:color w:val="auto"/>
          <w:sz w:val="24"/>
          <w:szCs w:val="24"/>
        </w:rPr>
        <w:t>甲方有权单方解除合同，保证金归甲方所有，且收回乙方租赁上述</w:t>
      </w:r>
      <w:r>
        <w:rPr>
          <w:rFonts w:hint="eastAsia" w:ascii="仿宋" w:hAnsi="仿宋" w:eastAsia="仿宋" w:cs="Times New Roman"/>
          <w:b w:val="0"/>
          <w:color w:val="auto"/>
          <w:sz w:val="24"/>
          <w:szCs w:val="24"/>
          <w:lang w:eastAsia="zh-CN"/>
        </w:rPr>
        <w:t>标的物</w:t>
      </w:r>
      <w:r>
        <w:rPr>
          <w:rFonts w:hint="eastAsia" w:ascii="仿宋" w:hAnsi="仿宋" w:eastAsia="仿宋" w:cs="Times New Roman"/>
          <w:b w:val="0"/>
          <w:color w:val="auto"/>
          <w:sz w:val="24"/>
          <w:szCs w:val="24"/>
        </w:rPr>
        <w:t>的使用权。如甲方违约，双倍退回保证金；</w:t>
      </w:r>
    </w:p>
    <w:p>
      <w:pPr>
        <w:keepNext w:val="0"/>
        <w:keepLines w:val="0"/>
        <w:pageBreakBefore w:val="0"/>
        <w:widowControl w:val="0"/>
        <w:kinsoku/>
        <w:wordWrap/>
        <w:overflowPunct/>
        <w:topLinePunct w:val="0"/>
        <w:autoSpaceDE/>
        <w:autoSpaceDN/>
        <w:bidi w:val="0"/>
        <w:adjustRightInd w:val="0"/>
        <w:snapToGrid/>
        <w:spacing w:line="400" w:lineRule="exact"/>
        <w:ind w:left="0"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（三）</w:t>
      </w:r>
      <w:r>
        <w:rPr>
          <w:rFonts w:hint="eastAsia" w:ascii="仿宋" w:hAnsi="仿宋" w:eastAsia="仿宋" w:cs="Times New Roman"/>
          <w:color w:val="auto"/>
          <w:spacing w:val="-2"/>
          <w:kern w:val="15"/>
          <w:sz w:val="24"/>
          <w:szCs w:val="24"/>
          <w:lang w:eastAsia="zh-CN"/>
        </w:rPr>
        <w:t>项目业主单位</w:t>
      </w:r>
      <w:r>
        <w:rPr>
          <w:rFonts w:hint="eastAsia" w:ascii="仿宋" w:hAnsi="仿宋" w:eastAsia="仿宋" w:cs="Times New Roman"/>
          <w:color w:val="auto"/>
          <w:spacing w:val="-2"/>
          <w:kern w:val="15"/>
          <w:sz w:val="24"/>
          <w:szCs w:val="24"/>
        </w:rPr>
        <w:t>基于自身经营情况，可能会安排一家或多家下属公司（例如物业公司）与竞得人签订一份或多份合同，合同总价与竞得价格一致，竞得人应无条件接受。</w:t>
      </w:r>
    </w:p>
    <w:p>
      <w:pPr>
        <w:keepNext w:val="0"/>
        <w:keepLines w:val="0"/>
        <w:pageBreakBefore w:val="0"/>
        <w:widowControl w:val="0"/>
        <w:kinsoku/>
        <w:wordWrap/>
        <w:overflowPunct/>
        <w:topLinePunct w:val="0"/>
        <w:autoSpaceDE/>
        <w:autoSpaceDN/>
        <w:bidi w:val="0"/>
        <w:adjustRightInd w:val="0"/>
        <w:snapToGrid/>
        <w:spacing w:line="400" w:lineRule="exact"/>
        <w:ind w:left="0" w:firstLine="472" w:firstLineChars="200"/>
        <w:jc w:val="both"/>
        <w:textAlignment w:val="auto"/>
        <w:rPr>
          <w:rFonts w:hint="eastAsia" w:ascii="仿宋" w:hAnsi="仿宋" w:eastAsia="仿宋" w:cs="Times New Roman"/>
          <w:b/>
          <w:color w:val="auto"/>
          <w:spacing w:val="-2"/>
          <w:kern w:val="15"/>
          <w:sz w:val="24"/>
          <w:szCs w:val="24"/>
        </w:rPr>
      </w:pPr>
      <w:r>
        <w:rPr>
          <w:rFonts w:hint="eastAsia" w:ascii="仿宋" w:hAnsi="仿宋" w:eastAsia="仿宋" w:cs="Times New Roman"/>
          <w:color w:val="auto"/>
          <w:spacing w:val="-2"/>
          <w:kern w:val="15"/>
          <w:sz w:val="24"/>
          <w:szCs w:val="24"/>
        </w:rPr>
        <w:t>（四）</w:t>
      </w:r>
      <w:bookmarkStart w:id="31" w:name="_Toc391912304"/>
      <w:bookmarkStart w:id="32" w:name="_Toc391912327"/>
      <w:r>
        <w:rPr>
          <w:rFonts w:hint="eastAsia" w:ascii="仿宋" w:hAnsi="仿宋" w:eastAsia="仿宋" w:cs="Times New Roman"/>
          <w:color w:val="auto"/>
          <w:spacing w:val="-2"/>
          <w:kern w:val="15"/>
          <w:sz w:val="24"/>
          <w:szCs w:val="24"/>
        </w:rPr>
        <w:t>在填写合同条款中，如没有内容填写，请注明“无”，并保持主体框架内容不变。如有需要，可依据实际情况增列内容。</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b/>
          <w:color w:val="auto"/>
          <w:spacing w:val="-2"/>
          <w:kern w:val="15"/>
          <w:sz w:val="24"/>
          <w:szCs w:val="24"/>
        </w:rPr>
        <w:t>二、合同指导文本</w:t>
      </w:r>
      <w:bookmarkEnd w:id="31"/>
      <w:bookmarkEnd w:id="32"/>
      <w:bookmarkStart w:id="33" w:name="_Toc13659"/>
      <w:bookmarkStart w:id="34" w:name="_Toc263670121"/>
      <w:bookmarkStart w:id="35" w:name="_Toc322033398"/>
      <w:bookmarkStart w:id="36" w:name="_Toc322033402"/>
      <w:bookmarkStart w:id="37" w:name="_Toc263437593"/>
      <w:bookmarkStart w:id="38" w:name="_Toc263336367"/>
    </w:p>
    <w:p>
      <w:pPr>
        <w:keepNext w:val="0"/>
        <w:keepLines w:val="0"/>
        <w:pageBreakBefore w:val="0"/>
        <w:widowControl/>
        <w:kinsoku/>
        <w:wordWrap/>
        <w:overflowPunct/>
        <w:topLinePunct w:val="0"/>
        <w:autoSpaceDE/>
        <w:autoSpaceDN/>
        <w:bidi w:val="0"/>
        <w:adjustRightInd/>
        <w:snapToGrid/>
        <w:spacing w:before="100" w:line="400" w:lineRule="exact"/>
        <w:jc w:val="lef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合同编号：</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rPr>
        <w:t xml:space="preserve"> </w:t>
      </w:r>
    </w:p>
    <w:p>
      <w:pPr>
        <w:keepNext w:val="0"/>
        <w:keepLines w:val="0"/>
        <w:pageBreakBefore w:val="0"/>
        <w:widowControl w:val="0"/>
        <w:kinsoku/>
        <w:wordWrap/>
        <w:overflowPunct/>
        <w:topLinePunct w:val="0"/>
        <w:autoSpaceDE/>
        <w:autoSpaceDN/>
        <w:bidi w:val="0"/>
        <w:adjustRightInd/>
        <w:snapToGrid/>
        <w:spacing w:before="100" w:line="400" w:lineRule="exact"/>
        <w:jc w:val="center"/>
        <w:textAlignment w:val="auto"/>
        <w:rPr>
          <w:rFonts w:hint="eastAsia" w:ascii="宋体" w:hAnsi="宋体" w:eastAsia="宋体" w:cs="宋体"/>
          <w:b/>
          <w:color w:val="auto"/>
          <w:spacing w:val="-2"/>
          <w:kern w:val="15"/>
          <w:sz w:val="32"/>
          <w:szCs w:val="32"/>
        </w:rPr>
      </w:pPr>
      <w:r>
        <w:rPr>
          <w:rFonts w:hint="eastAsia" w:ascii="宋体" w:hAnsi="宋体" w:eastAsia="宋体" w:cs="宋体"/>
          <w:b/>
          <w:color w:val="auto"/>
          <w:spacing w:val="-2"/>
          <w:kern w:val="15"/>
          <w:sz w:val="32"/>
          <w:szCs w:val="32"/>
        </w:rPr>
        <w:t>天河区农村集体资产交易</w:t>
      </w:r>
    </w:p>
    <w:p>
      <w:pPr>
        <w:keepLines w:val="0"/>
        <w:pageBreakBefore w:val="0"/>
        <w:kinsoku/>
        <w:wordWrap/>
        <w:topLinePunct w:val="0"/>
        <w:bidi w:val="0"/>
        <w:spacing w:line="400" w:lineRule="exact"/>
        <w:jc w:val="center"/>
        <w:rPr>
          <w:rFonts w:hint="eastAsia" w:ascii="宋体" w:hAnsi="宋体" w:eastAsia="宋体" w:cs="宋体"/>
          <w:color w:val="auto"/>
          <w:spacing w:val="-2"/>
          <w:kern w:val="15"/>
          <w:sz w:val="24"/>
          <w:szCs w:val="24"/>
        </w:rPr>
      </w:pPr>
      <w:r>
        <w:rPr>
          <w:rFonts w:hint="eastAsia" w:ascii="宋体" w:hAnsi="宋体" w:eastAsia="宋体" w:cs="宋体"/>
          <w:b/>
          <w:color w:val="auto"/>
          <w:spacing w:val="-2"/>
          <w:kern w:val="15"/>
          <w:sz w:val="32"/>
          <w:szCs w:val="32"/>
        </w:rPr>
        <w:t>物业租赁合同</w:t>
      </w:r>
    </w:p>
    <w:p>
      <w:pPr>
        <w:keepNext w:val="0"/>
        <w:keepLines w:val="0"/>
        <w:pageBreakBefore w:val="0"/>
        <w:widowControl w:val="0"/>
        <w:kinsoku/>
        <w:wordWrap/>
        <w:overflowPunct/>
        <w:topLinePunct w:val="0"/>
        <w:autoSpaceDE/>
        <w:autoSpaceDN/>
        <w:bidi w:val="0"/>
        <w:adjustRightInd/>
        <w:snapToGrid/>
        <w:spacing w:before="100" w:line="400" w:lineRule="exact"/>
        <w:jc w:val="left"/>
        <w:textAlignment w:val="auto"/>
        <w:rPr>
          <w:rFonts w:hint="eastAsia" w:ascii="仿宋" w:hAnsi="仿宋" w:eastAsia="仿宋" w:cs="Times New Roman"/>
          <w:color w:val="auto"/>
          <w:spacing w:val="-2"/>
          <w:kern w:val="15"/>
          <w:sz w:val="24"/>
          <w:szCs w:val="24"/>
          <w:u w:val="single"/>
        </w:rPr>
      </w:pPr>
      <w:r>
        <w:rPr>
          <w:rFonts w:hint="eastAsia" w:ascii="仿宋" w:hAnsi="仿宋" w:eastAsia="仿宋" w:cs="Times New Roman"/>
          <w:color w:val="auto"/>
          <w:spacing w:val="-2"/>
          <w:kern w:val="15"/>
          <w:sz w:val="24"/>
          <w:szCs w:val="24"/>
        </w:rPr>
        <w:t>出租方（以下简称甲方）：</w:t>
      </w:r>
      <w:r>
        <w:rPr>
          <w:rFonts w:hint="eastAsia" w:ascii="仿宋" w:hAnsi="仿宋" w:eastAsia="仿宋" w:cs="仿宋"/>
          <w:sz w:val="24"/>
          <w:u w:val="single"/>
        </w:rPr>
        <w:t>广州市天河区员村街石东第三股份合作经济社</w:t>
      </w:r>
    </w:p>
    <w:p>
      <w:pPr>
        <w:keepLines w:val="0"/>
        <w:pageBreakBefore w:val="0"/>
        <w:kinsoku/>
        <w:wordWrap/>
        <w:topLinePunct w:val="0"/>
        <w:bidi w:val="0"/>
        <w:spacing w:line="400" w:lineRule="exact"/>
        <w:jc w:val="left"/>
        <w:rPr>
          <w:rFonts w:hint="eastAsia" w:ascii="仿宋" w:hAnsi="仿宋" w:eastAsia="仿宋" w:cs="Times New Roman"/>
          <w:color w:val="auto"/>
          <w:spacing w:val="-2"/>
          <w:kern w:val="15"/>
          <w:sz w:val="24"/>
          <w:szCs w:val="24"/>
          <w:u w:val="single"/>
        </w:rPr>
      </w:pPr>
      <w:r>
        <w:rPr>
          <w:rFonts w:hint="eastAsia" w:ascii="仿宋" w:hAnsi="仿宋" w:eastAsia="仿宋" w:cs="Times New Roman"/>
          <w:color w:val="auto"/>
          <w:spacing w:val="-2"/>
          <w:kern w:val="15"/>
          <w:sz w:val="24"/>
          <w:szCs w:val="24"/>
        </w:rPr>
        <w:t>承租方（以下简称乙方）：</w:t>
      </w:r>
      <w:r>
        <w:rPr>
          <w:rFonts w:hint="eastAsia" w:ascii="仿宋" w:hAnsi="仿宋" w:eastAsia="仿宋" w:cs="Times New Roman"/>
          <w:color w:val="auto"/>
          <w:spacing w:val="-2"/>
          <w:kern w:val="15"/>
          <w:sz w:val="24"/>
          <w:szCs w:val="24"/>
          <w:u w:val="single"/>
        </w:rPr>
        <w:t xml:space="preserve">                                         </w:t>
      </w:r>
    </w:p>
    <w:p>
      <w:pPr>
        <w:pStyle w:val="13"/>
        <w:keepNext w:val="0"/>
        <w:keepLines w:val="0"/>
        <w:pageBreakBefore w:val="0"/>
        <w:widowControl/>
        <w:kinsoku/>
        <w:wordWrap/>
        <w:overflowPunct/>
        <w:topLinePunct w:val="0"/>
        <w:autoSpaceDE/>
        <w:autoSpaceDN/>
        <w:bidi w:val="0"/>
        <w:adjustRightInd/>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为规范物业租赁行为，维护租赁双方当事人的合法权益，根据有关法律法规规定，甲乙双方本着平等、自愿、诚实、守信的原则，经友好协商，订立本合同。</w:t>
      </w:r>
    </w:p>
    <w:p>
      <w:pPr>
        <w:keepNext w:val="0"/>
        <w:keepLines w:val="0"/>
        <w:pageBreakBefore w:val="0"/>
        <w:kinsoku/>
        <w:wordWrap/>
        <w:overflowPunct/>
        <w:topLinePunct w:val="0"/>
        <w:autoSpaceDE/>
        <w:autoSpaceDN/>
        <w:bidi w:val="0"/>
        <w:adjustRightInd/>
        <w:snapToGrid/>
        <w:spacing w:line="400" w:lineRule="exact"/>
        <w:ind w:firstLine="474"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b/>
          <w:color w:val="auto"/>
          <w:spacing w:val="-2"/>
          <w:kern w:val="15"/>
          <w:sz w:val="24"/>
          <w:szCs w:val="24"/>
        </w:rPr>
        <w:t xml:space="preserve">第一条  </w:t>
      </w:r>
      <w:r>
        <w:rPr>
          <w:rFonts w:hint="eastAsia" w:ascii="仿宋" w:hAnsi="仿宋" w:eastAsia="仿宋" w:cs="Times New Roman"/>
          <w:color w:val="auto"/>
          <w:spacing w:val="-2"/>
          <w:kern w:val="15"/>
          <w:sz w:val="24"/>
          <w:szCs w:val="24"/>
        </w:rPr>
        <w:t>甲方将位于</w:t>
      </w:r>
      <w:r>
        <w:rPr>
          <w:rFonts w:hint="eastAsia" w:ascii="仿宋" w:hAnsi="仿宋" w:eastAsia="仿宋" w:cs="仿宋"/>
          <w:sz w:val="24"/>
          <w:u w:val="single"/>
        </w:rPr>
        <w:t>程界西三多北大街18号、程界西三多北大街18号之一</w:t>
      </w:r>
      <w:r>
        <w:rPr>
          <w:rFonts w:hint="eastAsia" w:ascii="仿宋" w:hAnsi="仿宋" w:eastAsia="仿宋" w:cs="仿宋"/>
          <w:sz w:val="24"/>
          <w:u w:val="single"/>
          <w:lang w:val="en-US" w:eastAsia="zh-CN"/>
        </w:rPr>
        <w:t>(</w:t>
      </w:r>
      <w:r>
        <w:rPr>
          <w:rFonts w:hint="default" w:ascii="仿宋" w:hAnsi="仿宋" w:eastAsia="仿宋" w:cs="仿宋"/>
          <w:sz w:val="24"/>
          <w:u w:val="single"/>
          <w:lang w:val="en-US" w:eastAsia="zh-CN"/>
        </w:rPr>
        <w:t>“</w:t>
      </w:r>
      <w:r>
        <w:rPr>
          <w:rFonts w:hint="eastAsia" w:ascii="仿宋" w:hAnsi="仿宋" w:eastAsia="仿宋" w:cs="仿宋"/>
          <w:i w:val="0"/>
          <w:caps w:val="0"/>
          <w:spacing w:val="-2"/>
          <w:sz w:val="24"/>
          <w:szCs w:val="32"/>
          <w:u w:val="single"/>
          <w:shd w:val="clear"/>
        </w:rPr>
        <w:t>程界西三多北大街1号</w:t>
      </w:r>
      <w:r>
        <w:rPr>
          <w:rFonts w:hint="default" w:ascii="仿宋" w:hAnsi="仿宋" w:eastAsia="仿宋" w:cs="仿宋"/>
          <w:sz w:val="24"/>
          <w:u w:val="single"/>
          <w:lang w:val="en-US" w:eastAsia="zh-CN"/>
        </w:rPr>
        <w:t>”</w:t>
      </w:r>
      <w:r>
        <w:rPr>
          <w:rFonts w:hint="eastAsia" w:ascii="仿宋" w:hAnsi="仿宋" w:eastAsia="仿宋" w:cs="仿宋"/>
          <w:sz w:val="24"/>
          <w:u w:val="single"/>
          <w:lang w:val="en-US" w:eastAsia="zh-CN"/>
        </w:rPr>
        <w:t>)</w:t>
      </w:r>
      <w:r>
        <w:rPr>
          <w:rFonts w:hint="eastAsia" w:ascii="仿宋" w:hAnsi="仿宋" w:eastAsia="仿宋" w:cs="Times New Roman"/>
          <w:color w:val="auto"/>
          <w:spacing w:val="-2"/>
          <w:kern w:val="15"/>
          <w:sz w:val="24"/>
          <w:szCs w:val="24"/>
        </w:rPr>
        <w:t>的自有物业出租给乙方，该物业面积</w:t>
      </w:r>
      <w:r>
        <w:rPr>
          <w:rFonts w:hint="eastAsia" w:ascii="仿宋" w:hAnsi="仿宋" w:eastAsia="仿宋" w:cs="仿宋"/>
          <w:sz w:val="24"/>
          <w:szCs w:val="24"/>
          <w:u w:val="single"/>
          <w:lang w:val="en-US" w:eastAsia="zh-CN"/>
        </w:rPr>
        <w:t>1033.64</w:t>
      </w:r>
      <w:r>
        <w:rPr>
          <w:rFonts w:hint="eastAsia" w:ascii="仿宋" w:hAnsi="仿宋" w:eastAsia="仿宋" w:cs="Times New Roman"/>
          <w:color w:val="auto"/>
          <w:spacing w:val="-2"/>
          <w:kern w:val="15"/>
          <w:sz w:val="24"/>
          <w:szCs w:val="24"/>
        </w:rPr>
        <w:t>平方米</w:t>
      </w:r>
      <w:r>
        <w:rPr>
          <w:rFonts w:hint="eastAsia" w:ascii="仿宋" w:hAnsi="仿宋" w:eastAsia="仿宋" w:cs="Times New Roman"/>
          <w:color w:val="auto"/>
          <w:spacing w:val="-2"/>
          <w:kern w:val="15"/>
          <w:sz w:val="24"/>
          <w:szCs w:val="24"/>
          <w:lang w:eastAsia="zh-CN"/>
        </w:rPr>
        <w:t>，</w:t>
      </w:r>
      <w:r>
        <w:rPr>
          <w:rFonts w:hint="eastAsia" w:ascii="仿宋" w:hAnsi="仿宋" w:eastAsia="仿宋" w:cs="Times New Roman"/>
          <w:color w:val="auto"/>
          <w:spacing w:val="-2"/>
          <w:kern w:val="15"/>
          <w:sz w:val="24"/>
          <w:szCs w:val="24"/>
        </w:rPr>
        <w:t>产权证类型：</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rPr>
        <w:t>，证号</w:t>
      </w:r>
      <w:r>
        <w:rPr>
          <w:rFonts w:hint="eastAsia" w:ascii="仿宋" w:hAnsi="仿宋" w:eastAsia="仿宋" w:cs="Times New Roman"/>
          <w:color w:val="auto"/>
          <w:spacing w:val="-2"/>
          <w:kern w:val="15"/>
          <w:sz w:val="24"/>
          <w:szCs w:val="24"/>
          <w:u w:val="single"/>
          <w:lang w:eastAsia="zh-CN"/>
        </w:rPr>
        <w:t>：</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rPr>
        <w:t>。乙方对甲方出租的物业情况已作充分了解，保证租赁期内仅用于</w:t>
      </w:r>
      <w:r>
        <w:rPr>
          <w:rFonts w:hint="eastAsia" w:ascii="仿宋" w:hAnsi="仿宋" w:eastAsia="仿宋" w:cs="仿宋"/>
          <w:sz w:val="24"/>
          <w:u w:val="single"/>
        </w:rPr>
        <w:t>住宅</w:t>
      </w:r>
      <w:r>
        <w:rPr>
          <w:rFonts w:hint="eastAsia" w:ascii="仿宋" w:hAnsi="仿宋" w:eastAsia="仿宋" w:cs="Times New Roman"/>
          <w:color w:val="auto"/>
          <w:spacing w:val="-2"/>
          <w:kern w:val="15"/>
          <w:sz w:val="24"/>
          <w:szCs w:val="24"/>
        </w:rPr>
        <w:t>用途，并遵守有关法律、法规规定和本联社村规民约，依法依规经营。</w:t>
      </w:r>
    </w:p>
    <w:p>
      <w:pPr>
        <w:keepNext w:val="0"/>
        <w:keepLines w:val="0"/>
        <w:pageBreakBefore w:val="0"/>
        <w:widowControl w:val="0"/>
        <w:kinsoku/>
        <w:wordWrap/>
        <w:overflowPunct/>
        <w:topLinePunct w:val="0"/>
        <w:autoSpaceDE/>
        <w:autoSpaceDN/>
        <w:bidi w:val="0"/>
        <w:adjustRightInd/>
        <w:snapToGrid/>
        <w:spacing w:line="400" w:lineRule="exact"/>
        <w:ind w:firstLine="474" w:firstLineChars="200"/>
        <w:jc w:val="both"/>
        <w:textAlignment w:val="auto"/>
        <w:rPr>
          <w:rFonts w:hint="eastAsia" w:ascii="仿宋" w:hAnsi="仿宋" w:eastAsia="仿宋" w:cs="Times New Roman"/>
          <w:b/>
          <w:color w:val="auto"/>
          <w:spacing w:val="-2"/>
          <w:kern w:val="15"/>
          <w:sz w:val="24"/>
          <w:szCs w:val="24"/>
        </w:rPr>
      </w:pPr>
      <w:r>
        <w:rPr>
          <w:rFonts w:hint="eastAsia" w:ascii="仿宋" w:hAnsi="仿宋" w:eastAsia="仿宋" w:cs="Times New Roman"/>
          <w:b/>
          <w:color w:val="auto"/>
          <w:spacing w:val="-2"/>
          <w:kern w:val="15"/>
          <w:sz w:val="24"/>
          <w:szCs w:val="24"/>
        </w:rPr>
        <w:t>第二条  承租期限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仿宋"/>
          <w:sz w:val="24"/>
        </w:rPr>
        <w:t>本合同项下的物业租赁年限为</w:t>
      </w:r>
      <w:r>
        <w:rPr>
          <w:rFonts w:hint="eastAsia" w:ascii="仿宋" w:hAnsi="仿宋" w:eastAsia="仿宋" w:cs="仿宋"/>
          <w:sz w:val="24"/>
          <w:u w:val="single"/>
        </w:rPr>
        <w:t>3年</w:t>
      </w:r>
      <w:r>
        <w:rPr>
          <w:rFonts w:hint="eastAsia" w:ascii="仿宋" w:hAnsi="仿宋" w:eastAsia="仿宋" w:cs="仿宋"/>
          <w:sz w:val="24"/>
        </w:rPr>
        <w:t>，即从</w:t>
      </w:r>
      <w:r>
        <w:rPr>
          <w:rFonts w:hint="eastAsia" w:ascii="仿宋" w:hAnsi="仿宋" w:eastAsia="仿宋" w:cs="仿宋"/>
          <w:sz w:val="24"/>
          <w:u w:val="single"/>
          <w:lang w:val="en-US" w:eastAsia="zh-CN"/>
        </w:rPr>
        <w:t>2022-09-20</w:t>
      </w:r>
      <w:r>
        <w:rPr>
          <w:rFonts w:hint="eastAsia" w:ascii="仿宋" w:hAnsi="仿宋" w:eastAsia="仿宋" w:cs="仿宋"/>
          <w:sz w:val="24"/>
        </w:rPr>
        <w:t>至</w:t>
      </w:r>
      <w:r>
        <w:rPr>
          <w:rFonts w:hint="eastAsia" w:ascii="仿宋" w:hAnsi="仿宋" w:eastAsia="仿宋" w:cs="仿宋"/>
          <w:sz w:val="24"/>
          <w:u w:val="single"/>
          <w:lang w:val="en-US" w:eastAsia="zh-CN"/>
        </w:rPr>
        <w:t>2025-09-19</w:t>
      </w:r>
      <w:r>
        <w:rPr>
          <w:rFonts w:hint="eastAsia" w:ascii="仿宋" w:hAnsi="仿宋" w:eastAsia="仿宋" w:cs="仿宋"/>
          <w:sz w:val="24"/>
        </w:rPr>
        <w:t>止。</w:t>
      </w:r>
      <w:r>
        <w:rPr>
          <w:rFonts w:hint="eastAsia" w:ascii="仿宋" w:hAnsi="仿宋" w:eastAsia="仿宋" w:cs="仿宋"/>
          <w:sz w:val="24"/>
          <w:szCs w:val="24"/>
          <w:lang w:eastAsia="zh-CN"/>
        </w:rPr>
        <w:t>无免租期。</w:t>
      </w:r>
    </w:p>
    <w:p>
      <w:pPr>
        <w:keepNext w:val="0"/>
        <w:keepLines w:val="0"/>
        <w:pageBreakBefore w:val="0"/>
        <w:widowControl w:val="0"/>
        <w:kinsoku/>
        <w:wordWrap/>
        <w:overflowPunct/>
        <w:topLinePunct w:val="0"/>
        <w:autoSpaceDE/>
        <w:autoSpaceDN/>
        <w:bidi w:val="0"/>
        <w:snapToGrid/>
        <w:spacing w:line="400" w:lineRule="exact"/>
        <w:ind w:firstLine="474" w:firstLineChars="200"/>
        <w:jc w:val="both"/>
        <w:textAlignment w:val="auto"/>
        <w:rPr>
          <w:rFonts w:hint="eastAsia" w:ascii="仿宋" w:hAnsi="仿宋" w:eastAsia="仿宋" w:cs="Times New Roman"/>
          <w:b/>
          <w:bCs/>
          <w:color w:val="auto"/>
          <w:spacing w:val="-2"/>
          <w:kern w:val="15"/>
          <w:sz w:val="24"/>
          <w:szCs w:val="24"/>
        </w:rPr>
      </w:pPr>
      <w:r>
        <w:rPr>
          <w:rFonts w:hint="eastAsia" w:ascii="仿宋" w:hAnsi="仿宋" w:eastAsia="仿宋" w:cs="Times New Roman"/>
          <w:b/>
          <w:color w:val="auto"/>
          <w:spacing w:val="-2"/>
          <w:kern w:val="15"/>
          <w:sz w:val="24"/>
          <w:szCs w:val="24"/>
        </w:rPr>
        <w:t xml:space="preserve">第三条  </w:t>
      </w:r>
      <w:r>
        <w:rPr>
          <w:rFonts w:hint="eastAsia" w:ascii="仿宋" w:hAnsi="仿宋" w:eastAsia="仿宋" w:cs="Times New Roman"/>
          <w:b/>
          <w:bCs/>
          <w:color w:val="auto"/>
          <w:spacing w:val="-2"/>
          <w:kern w:val="15"/>
          <w:sz w:val="24"/>
          <w:szCs w:val="24"/>
        </w:rPr>
        <w:t>合同履约保证金、租金及支付方式</w:t>
      </w:r>
    </w:p>
    <w:p>
      <w:pPr>
        <w:keepNext w:val="0"/>
        <w:keepLines w:val="0"/>
        <w:pageBreakBefore w:val="0"/>
        <w:widowControl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（一）合同履约保证金及支付方式</w:t>
      </w:r>
    </w:p>
    <w:p>
      <w:pPr>
        <w:keepNext w:val="0"/>
        <w:keepLines w:val="0"/>
        <w:pageBreakBefore w:val="0"/>
        <w:widowControl w:val="0"/>
        <w:kinsoku/>
        <w:wordWrap/>
        <w:overflowPunct/>
        <w:topLinePunct w:val="0"/>
        <w:autoSpaceDE/>
        <w:autoSpaceDN/>
        <w:bidi w:val="0"/>
        <w:adjustRightInd w:val="0"/>
        <w:snapToGrid/>
        <w:spacing w:line="400" w:lineRule="exact"/>
        <w:ind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本合同签订</w:t>
      </w:r>
      <w:r>
        <w:rPr>
          <w:rFonts w:hint="eastAsia" w:ascii="仿宋" w:hAnsi="仿宋" w:eastAsia="仿宋" w:cs="Times New Roman"/>
          <w:color w:val="auto"/>
          <w:spacing w:val="-2"/>
          <w:kern w:val="15"/>
          <w:sz w:val="24"/>
          <w:szCs w:val="24"/>
          <w:u w:val="none"/>
          <w:lang w:eastAsia="zh-CN"/>
        </w:rPr>
        <w:t>前</w:t>
      </w:r>
      <w:r>
        <w:rPr>
          <w:rFonts w:hint="eastAsia" w:ascii="仿宋" w:hAnsi="仿宋" w:eastAsia="仿宋" w:cs="Times New Roman"/>
          <w:color w:val="auto"/>
          <w:spacing w:val="-2"/>
          <w:kern w:val="15"/>
          <w:sz w:val="24"/>
          <w:szCs w:val="24"/>
        </w:rPr>
        <w:t>，乙方须一次性向甲方交纳人民币</w:t>
      </w:r>
      <w:r>
        <w:rPr>
          <w:rFonts w:hint="eastAsia" w:ascii="仿宋" w:hAnsi="仿宋" w:eastAsia="仿宋" w:cs="仿宋"/>
          <w:sz w:val="24"/>
          <w:szCs w:val="24"/>
          <w:u w:val="single"/>
          <w:lang w:val="en-US" w:eastAsia="zh-CN"/>
        </w:rPr>
        <w:t>首</w:t>
      </w:r>
      <w:r>
        <w:rPr>
          <w:rFonts w:hint="eastAsia" w:ascii="仿宋" w:hAnsi="仿宋" w:eastAsia="仿宋" w:cs="仿宋"/>
          <w:color w:val="auto"/>
          <w:spacing w:val="0"/>
          <w:position w:val="0"/>
          <w:sz w:val="24"/>
          <w:u w:val="single"/>
          <w:shd w:val="clear" w:color="auto" w:fill="auto"/>
        </w:rPr>
        <w:t>年租金（以成交价计算）的30%</w:t>
      </w:r>
      <w:r>
        <w:rPr>
          <w:rFonts w:hint="eastAsia" w:ascii="仿宋" w:hAnsi="仿宋" w:eastAsia="仿宋" w:cs="Times New Roman"/>
          <w:color w:val="auto"/>
          <w:spacing w:val="-2"/>
          <w:kern w:val="15"/>
          <w:sz w:val="24"/>
          <w:szCs w:val="24"/>
        </w:rPr>
        <w:t>作为履行本合同的保证金。保证金不计利息，不抵作租金。合同期届满，如乙方无违约行为，保证金全额无息退回给乙方；如乙方违反本合同有关条款，甲方有权解除合同，保证金归甲方所有，且收回乙方租赁上述物业的使用权。如甲方违法解除合同，应双倍退还保证金。</w:t>
      </w:r>
    </w:p>
    <w:p>
      <w:pPr>
        <w:keepNext w:val="0"/>
        <w:keepLines w:val="0"/>
        <w:pageBreakBefore w:val="0"/>
        <w:widowControl/>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Arial"/>
          <w:color w:val="auto"/>
          <w:spacing w:val="-2"/>
          <w:kern w:val="0"/>
          <w:sz w:val="24"/>
          <w:szCs w:val="24"/>
        </w:rPr>
      </w:pPr>
      <w:r>
        <w:rPr>
          <w:rFonts w:hint="eastAsia" w:ascii="仿宋" w:hAnsi="仿宋" w:eastAsia="仿宋" w:cs="Arial"/>
          <w:color w:val="auto"/>
          <w:spacing w:val="-2"/>
          <w:kern w:val="0"/>
          <w:sz w:val="24"/>
          <w:szCs w:val="24"/>
        </w:rPr>
        <w:t>（二）租金标准和支付方式</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租金采用第</w:t>
      </w:r>
      <w:r>
        <w:rPr>
          <w:rFonts w:hint="eastAsia" w:ascii="仿宋" w:hAnsi="仿宋" w:eastAsia="仿宋" w:cs="Times New Roman"/>
          <w:color w:val="auto"/>
          <w:sz w:val="24"/>
          <w:szCs w:val="24"/>
          <w:u w:val="single"/>
        </w:rPr>
        <w:t xml:space="preserve">    </w:t>
      </w:r>
      <w:r>
        <w:rPr>
          <w:rFonts w:hint="eastAsia" w:cs="Times New Roman"/>
          <w:color w:val="auto"/>
          <w:sz w:val="24"/>
          <w:szCs w:val="24"/>
          <w:u w:val="single"/>
          <w:lang w:val="en-US" w:eastAsia="zh-CN"/>
        </w:rPr>
        <w:t>2</w:t>
      </w:r>
      <w:r>
        <w:rPr>
          <w:rFonts w:hint="eastAsia" w:ascii="仿宋" w:hAnsi="仿宋" w:eastAsia="仿宋" w:cs="Times New Roman"/>
          <w:color w:val="auto"/>
          <w:sz w:val="24"/>
          <w:szCs w:val="24"/>
          <w:u w:val="single"/>
        </w:rPr>
        <w:t xml:space="preserve">   </w:t>
      </w:r>
      <w:r>
        <w:rPr>
          <w:rFonts w:hint="eastAsia" w:ascii="仿宋" w:hAnsi="仿宋" w:eastAsia="仿宋" w:cs="Times New Roman"/>
          <w:color w:val="auto"/>
          <w:sz w:val="24"/>
          <w:szCs w:val="24"/>
        </w:rPr>
        <w:t>种方式计算：</w:t>
      </w:r>
    </w:p>
    <w:p>
      <w:pPr>
        <w:keepNext w:val="0"/>
        <w:keepLines w:val="0"/>
        <w:pageBreakBefore w:val="0"/>
        <w:widowControl/>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pacing w:val="-2"/>
          <w:kern w:val="0"/>
          <w:sz w:val="24"/>
          <w:szCs w:val="24"/>
        </w:rPr>
      </w:pPr>
      <w:r>
        <w:rPr>
          <w:rFonts w:hint="eastAsia" w:ascii="仿宋" w:hAnsi="仿宋" w:eastAsia="仿宋" w:cs="仿宋"/>
          <w:color w:val="auto"/>
          <w:spacing w:val="-2"/>
          <w:kern w:val="0"/>
          <w:sz w:val="24"/>
          <w:szCs w:val="24"/>
        </w:rPr>
        <w:t>1</w:t>
      </w:r>
      <w:r>
        <w:rPr>
          <w:rFonts w:hint="eastAsia" w:ascii="仿宋" w:hAnsi="仿宋" w:eastAsia="仿宋" w:cs="Times New Roman"/>
          <w:color w:val="auto"/>
          <w:spacing w:val="-2"/>
          <w:kern w:val="0"/>
          <w:sz w:val="24"/>
          <w:szCs w:val="24"/>
        </w:rPr>
        <w:t>.有递增方式；</w:t>
      </w:r>
    </w:p>
    <w:p>
      <w:pPr>
        <w:keepNext w:val="0"/>
        <w:keepLines w:val="0"/>
        <w:pageBreakBefore w:val="0"/>
        <w:widowControl/>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pacing w:val="-2"/>
          <w:kern w:val="0"/>
          <w:sz w:val="24"/>
          <w:szCs w:val="24"/>
        </w:rPr>
      </w:pPr>
      <w:r>
        <w:rPr>
          <w:rFonts w:hint="eastAsia" w:ascii="仿宋" w:hAnsi="仿宋" w:eastAsia="仿宋" w:cs="仿宋"/>
          <w:color w:val="auto"/>
          <w:spacing w:val="-2"/>
          <w:kern w:val="0"/>
          <w:sz w:val="24"/>
          <w:szCs w:val="24"/>
        </w:rPr>
        <w:t>2</w:t>
      </w:r>
      <w:r>
        <w:rPr>
          <w:rFonts w:hint="eastAsia" w:ascii="仿宋" w:hAnsi="仿宋" w:eastAsia="仿宋" w:cs="Times New Roman"/>
          <w:color w:val="auto"/>
          <w:spacing w:val="-2"/>
          <w:kern w:val="0"/>
          <w:sz w:val="24"/>
          <w:szCs w:val="24"/>
        </w:rPr>
        <w:t>.无递增方式；</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3</w:t>
      </w:r>
      <w:r>
        <w:rPr>
          <w:rFonts w:hint="eastAsia" w:ascii="仿宋" w:hAnsi="仿宋" w:eastAsia="仿宋" w:cs="Times New Roman"/>
          <w:color w:val="auto"/>
          <w:sz w:val="24"/>
          <w:szCs w:val="24"/>
        </w:rPr>
        <w:t>.一次性付清方式。</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采取第</w:t>
      </w:r>
      <w:r>
        <w:rPr>
          <w:rFonts w:hint="eastAsia" w:ascii="仿宋" w:hAnsi="仿宋" w:eastAsia="仿宋" w:cs="仿宋"/>
          <w:color w:val="auto"/>
          <w:sz w:val="24"/>
          <w:szCs w:val="24"/>
        </w:rPr>
        <w:t>1</w:t>
      </w:r>
      <w:r>
        <w:rPr>
          <w:rFonts w:hint="eastAsia" w:ascii="仿宋" w:hAnsi="仿宋" w:eastAsia="仿宋" w:cs="Times New Roman"/>
          <w:color w:val="auto"/>
          <w:sz w:val="24"/>
          <w:szCs w:val="24"/>
        </w:rPr>
        <w:t>种方式计算的，租金自租赁第</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开始递增，每</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按上一期租金的</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%递增一次。</w:t>
      </w:r>
    </w:p>
    <w:p>
      <w:pPr>
        <w:keepNext w:val="0"/>
        <w:keepLines w:val="0"/>
        <w:pageBreakBefore w:val="0"/>
        <w:widowControl/>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15"/>
          <w:sz w:val="24"/>
          <w:szCs w:val="24"/>
        </w:rPr>
        <w:t>租金按</w:t>
      </w:r>
      <w:r>
        <w:rPr>
          <w:rFonts w:hint="eastAsia" w:ascii="仿宋" w:hAnsi="仿宋" w:eastAsia="仿宋" w:cs="Times New Roman"/>
          <w:color w:val="auto"/>
          <w:spacing w:val="-2"/>
          <w:kern w:val="15"/>
          <w:sz w:val="24"/>
          <w:szCs w:val="24"/>
          <w:u w:val="single"/>
          <w:lang w:eastAsia="zh-CN"/>
        </w:rPr>
        <w:t>年</w:t>
      </w:r>
      <w:r>
        <w:rPr>
          <w:rFonts w:hint="eastAsia" w:ascii="仿宋" w:hAnsi="仿宋" w:eastAsia="仿宋" w:cs="Times New Roman"/>
          <w:color w:val="auto"/>
          <w:spacing w:val="-2"/>
          <w:kern w:val="15"/>
          <w:sz w:val="24"/>
          <w:szCs w:val="24"/>
        </w:rPr>
        <w:t>计算，</w:t>
      </w:r>
      <w:r>
        <w:rPr>
          <w:rFonts w:hint="eastAsia" w:ascii="仿宋" w:hAnsi="仿宋" w:eastAsia="仿宋" w:cs="仿宋"/>
          <w:sz w:val="24"/>
          <w:szCs w:val="24"/>
        </w:rPr>
        <w:t>每年的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前，以银行转账的方式支付。</w:t>
      </w:r>
    </w:p>
    <w:p>
      <w:pPr>
        <w:keepNext w:val="0"/>
        <w:keepLines w:val="0"/>
        <w:pageBreakBefore w:val="0"/>
        <w:widowControl/>
        <w:shd w:val="clear" w:color="auto" w:fill="FFFFFF"/>
        <w:kinsoku/>
        <w:wordWrap/>
        <w:overflowPunct/>
        <w:topLinePunct w:val="0"/>
        <w:autoSpaceDE/>
        <w:autoSpaceDN/>
        <w:bidi w:val="0"/>
        <w:adjustRightInd/>
        <w:snapToGrid/>
        <w:spacing w:after="100" w:line="400" w:lineRule="exact"/>
        <w:ind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具体租金额如下表：</w:t>
      </w:r>
    </w:p>
    <w:tbl>
      <w:tblPr>
        <w:tblStyle w:val="10"/>
        <w:tblW w:w="8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2035"/>
        <w:gridCol w:w="1989"/>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341"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开始日期</w:t>
            </w:r>
          </w:p>
        </w:tc>
        <w:tc>
          <w:tcPr>
            <w:tcW w:w="2035"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结束日期</w:t>
            </w:r>
          </w:p>
        </w:tc>
        <w:tc>
          <w:tcPr>
            <w:tcW w:w="4612" w:type="dxa"/>
            <w:gridSpan w:val="2"/>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Arial"/>
                <w:color w:val="auto"/>
                <w:spacing w:val="-2"/>
                <w:kern w:val="0"/>
                <w:sz w:val="24"/>
                <w:szCs w:val="24"/>
              </w:rPr>
              <w:t xml:space="preserve"> </w:t>
            </w:r>
            <w:r>
              <w:rPr>
                <w:rFonts w:hint="eastAsia" w:ascii="仿宋" w:hAnsi="仿宋" w:eastAsia="仿宋" w:cs="Arial"/>
                <w:color w:val="auto"/>
                <w:spacing w:val="-2"/>
                <w:kern w:val="0"/>
                <w:sz w:val="24"/>
                <w:szCs w:val="24"/>
                <w:lang w:eastAsia="zh-CN"/>
              </w:rPr>
              <w:t>年</w:t>
            </w:r>
            <w:r>
              <w:rPr>
                <w:rFonts w:hint="eastAsia" w:ascii="仿宋" w:hAnsi="仿宋" w:eastAsia="仿宋" w:cs="Times New Roman"/>
                <w:color w:val="auto"/>
                <w:spacing w:val="-2"/>
                <w:kern w:val="15"/>
                <w:sz w:val="24"/>
                <w:szCs w:val="24"/>
              </w:rPr>
              <w:t>租金金额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2341"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p>
        </w:tc>
        <w:tc>
          <w:tcPr>
            <w:tcW w:w="2035"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p>
        </w:tc>
        <w:tc>
          <w:tcPr>
            <w:tcW w:w="1989"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小写（元）</w:t>
            </w:r>
          </w:p>
        </w:tc>
        <w:tc>
          <w:tcPr>
            <w:tcW w:w="2623" w:type="dxa"/>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15"/>
                <w:sz w:val="24"/>
                <w:szCs w:val="24"/>
              </w:rPr>
              <w:t>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341" w:type="dxa"/>
            <w:vAlign w:val="center"/>
          </w:tcPr>
          <w:p>
            <w:pPr>
              <w:keepLines w:val="0"/>
              <w:pageBreakBefore w:val="0"/>
              <w:widowControl/>
              <w:kinsoku/>
              <w:wordWrap/>
              <w:topLinePunct w:val="0"/>
              <w:bidi w:val="0"/>
              <w:spacing w:line="400" w:lineRule="exact"/>
              <w:jc w:val="center"/>
              <w:rPr>
                <w:rFonts w:hint="eastAsia" w:ascii="仿宋" w:hAnsi="仿宋" w:eastAsia="仿宋" w:cs="Arial"/>
                <w:color w:val="auto"/>
                <w:spacing w:val="-2"/>
                <w:kern w:val="0"/>
                <w:sz w:val="24"/>
                <w:szCs w:val="24"/>
              </w:rPr>
            </w:pPr>
            <w:r>
              <w:rPr>
                <w:rFonts w:hint="eastAsia" w:ascii="仿宋" w:hAnsi="仿宋" w:eastAsia="仿宋" w:cs="Arial"/>
                <w:color w:val="auto"/>
                <w:spacing w:val="-2"/>
                <w:kern w:val="0"/>
                <w:sz w:val="24"/>
                <w:szCs w:val="24"/>
              </w:rPr>
              <w:t xml:space="preserve"> </w:t>
            </w:r>
          </w:p>
        </w:tc>
        <w:tc>
          <w:tcPr>
            <w:tcW w:w="2035" w:type="dxa"/>
            <w:vAlign w:val="center"/>
          </w:tcPr>
          <w:p>
            <w:pPr>
              <w:keepLines w:val="0"/>
              <w:pageBreakBefore w:val="0"/>
              <w:widowControl/>
              <w:kinsoku/>
              <w:wordWrap/>
              <w:topLinePunct w:val="0"/>
              <w:bidi w:val="0"/>
              <w:spacing w:line="400" w:lineRule="exact"/>
              <w:jc w:val="center"/>
              <w:rPr>
                <w:rFonts w:hint="eastAsia" w:ascii="仿宋" w:hAnsi="仿宋" w:eastAsia="仿宋" w:cs="Arial"/>
                <w:color w:val="auto"/>
                <w:spacing w:val="-2"/>
                <w:kern w:val="0"/>
                <w:sz w:val="24"/>
                <w:szCs w:val="24"/>
              </w:rPr>
            </w:pPr>
            <w:r>
              <w:rPr>
                <w:rFonts w:hint="eastAsia" w:ascii="仿宋" w:hAnsi="仿宋" w:eastAsia="仿宋" w:cs="Arial"/>
                <w:color w:val="auto"/>
                <w:spacing w:val="-2"/>
                <w:kern w:val="0"/>
                <w:sz w:val="24"/>
                <w:szCs w:val="24"/>
              </w:rPr>
              <w:t xml:space="preserve"> </w:t>
            </w:r>
          </w:p>
        </w:tc>
        <w:tc>
          <w:tcPr>
            <w:tcW w:w="1989" w:type="dxa"/>
            <w:vAlign w:val="center"/>
          </w:tcPr>
          <w:p>
            <w:pPr>
              <w:keepLines w:val="0"/>
              <w:pageBreakBefore w:val="0"/>
              <w:widowControl/>
              <w:kinsoku/>
              <w:wordWrap/>
              <w:topLinePunct w:val="0"/>
              <w:bidi w:val="0"/>
              <w:spacing w:line="400" w:lineRule="exact"/>
              <w:jc w:val="center"/>
              <w:rPr>
                <w:rFonts w:hint="eastAsia" w:ascii="仿宋" w:hAnsi="仿宋" w:eastAsia="仿宋" w:cs="Times New Roman"/>
                <w:color w:val="auto"/>
                <w:spacing w:val="-2"/>
                <w:kern w:val="15"/>
                <w:sz w:val="24"/>
                <w:szCs w:val="24"/>
              </w:rPr>
            </w:pPr>
            <w:r>
              <w:rPr>
                <w:rFonts w:hint="eastAsia" w:ascii="仿宋" w:hAnsi="仿宋" w:eastAsia="仿宋" w:cs="Arial"/>
                <w:color w:val="auto"/>
                <w:spacing w:val="-2"/>
                <w:kern w:val="0"/>
                <w:sz w:val="24"/>
                <w:szCs w:val="24"/>
              </w:rPr>
              <w:t xml:space="preserve"> </w:t>
            </w:r>
          </w:p>
        </w:tc>
        <w:tc>
          <w:tcPr>
            <w:tcW w:w="2623" w:type="dxa"/>
            <w:vAlign w:val="center"/>
          </w:tcPr>
          <w:p>
            <w:pPr>
              <w:keepLines w:val="0"/>
              <w:pageBreakBefore w:val="0"/>
              <w:widowControl/>
              <w:kinsoku/>
              <w:wordWrap/>
              <w:topLinePunct w:val="0"/>
              <w:bidi w:val="0"/>
              <w:spacing w:line="400" w:lineRule="exact"/>
              <w:jc w:val="center"/>
              <w:rPr>
                <w:rFonts w:hint="eastAsia" w:ascii="仿宋" w:hAnsi="仿宋" w:eastAsia="仿宋" w:cs="Times New Roman"/>
                <w:color w:val="auto"/>
                <w:spacing w:val="-2"/>
                <w:kern w:val="15"/>
                <w:sz w:val="24"/>
                <w:szCs w:val="24"/>
              </w:rPr>
            </w:pPr>
            <w:r>
              <w:rPr>
                <w:rFonts w:hint="eastAsia" w:ascii="仿宋" w:hAnsi="仿宋" w:eastAsia="仿宋" w:cs="Arial"/>
                <w:color w:val="auto"/>
                <w:spacing w:val="-2"/>
                <w:kern w:val="0"/>
                <w:sz w:val="24"/>
                <w:szCs w:val="24"/>
              </w:rPr>
              <w:t xml:space="preserve"> </w:t>
            </w:r>
          </w:p>
        </w:tc>
      </w:tr>
    </w:tbl>
    <w:p>
      <w:pPr>
        <w:pStyle w:val="13"/>
        <w:shd w:val="clear" w:color="auto" w:fill="FFFFFF"/>
        <w:spacing w:before="100" w:line="400" w:lineRule="exact"/>
        <w:ind w:firstLine="480" w:firstLineChars="200"/>
        <w:rPr>
          <w:rFonts w:ascii="仿宋" w:hAnsi="仿宋" w:eastAsia="仿宋" w:cs="仿宋"/>
          <w:sz w:val="24"/>
          <w:szCs w:val="24"/>
          <w:highlight w:val="none"/>
          <w:u w:val="single"/>
        </w:rPr>
      </w:pPr>
      <w:r>
        <w:rPr>
          <w:rFonts w:hint="eastAsia" w:ascii="仿宋" w:hAnsi="仿宋" w:eastAsia="仿宋" w:cs="仿宋"/>
          <w:b/>
          <w:bCs/>
          <w:sz w:val="24"/>
          <w:szCs w:val="24"/>
          <w:highlight w:val="none"/>
        </w:rPr>
        <w:t>收 款 人：</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pPr>
        <w:pStyle w:val="13"/>
        <w:shd w:val="clear" w:color="auto" w:fill="FFFFFF"/>
        <w:spacing w:before="100" w:line="400" w:lineRule="exact"/>
        <w:ind w:firstLine="480"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开户银行：</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pPr>
        <w:pStyle w:val="13"/>
        <w:keepNext w:val="0"/>
        <w:keepLines w:val="0"/>
        <w:pageBreakBefore w:val="0"/>
        <w:widowControl/>
        <w:shd w:val="clear" w:color="auto" w:fill="FFFFFF"/>
        <w:kinsoku/>
        <w:wordWrap/>
        <w:overflowPunct/>
        <w:topLinePunct w:val="0"/>
        <w:autoSpaceDE/>
        <w:autoSpaceDN/>
        <w:bidi w:val="0"/>
        <w:adjustRightInd/>
        <w:snapToGrid/>
        <w:spacing w:before="100" w:line="400" w:lineRule="exact"/>
        <w:ind w:firstLine="480" w:firstLineChars="200"/>
        <w:jc w:val="both"/>
        <w:textAlignment w:val="auto"/>
        <w:rPr>
          <w:rFonts w:hint="eastAsia" w:ascii="仿宋" w:hAnsi="仿宋" w:eastAsia="仿宋" w:cs="Times New Roman"/>
          <w:color w:val="auto"/>
          <w:sz w:val="24"/>
          <w:szCs w:val="24"/>
        </w:rPr>
      </w:pPr>
      <w:r>
        <w:rPr>
          <w:rFonts w:hint="eastAsia" w:ascii="仿宋" w:hAnsi="仿宋" w:eastAsia="仿宋" w:cs="仿宋"/>
          <w:b/>
          <w:bCs/>
          <w:sz w:val="24"/>
          <w:szCs w:val="24"/>
          <w:highlight w:val="none"/>
        </w:rPr>
        <w:t>收款账号：</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pPr>
        <w:pStyle w:val="13"/>
        <w:keepNext w:val="0"/>
        <w:keepLines w:val="0"/>
        <w:pageBreakBefore w:val="0"/>
        <w:widowControl/>
        <w:shd w:val="clear" w:color="auto" w:fill="FFFFFF"/>
        <w:kinsoku/>
        <w:wordWrap/>
        <w:overflowPunct/>
        <w:topLinePunct w:val="0"/>
        <w:autoSpaceDE/>
        <w:autoSpaceDN/>
        <w:bidi w:val="0"/>
        <w:adjustRightInd/>
        <w:snapToGrid/>
        <w:spacing w:before="100"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（三）在合同期内，乙方必须按规定期限缴交租金。凡拖欠租金的，需加收</w:t>
      </w:r>
      <w:r>
        <w:rPr>
          <w:rFonts w:hint="eastAsia" w:ascii="仿宋" w:hAnsi="仿宋" w:eastAsia="仿宋" w:cs="Times New Roman"/>
          <w:color w:val="auto"/>
          <w:sz w:val="24"/>
          <w:szCs w:val="24"/>
          <w:lang w:eastAsia="zh-CN"/>
        </w:rPr>
        <w:t>违约</w:t>
      </w:r>
      <w:r>
        <w:rPr>
          <w:rFonts w:hint="eastAsia" w:ascii="仿宋" w:hAnsi="仿宋" w:eastAsia="仿宋" w:cs="Times New Roman"/>
          <w:color w:val="auto"/>
          <w:sz w:val="24"/>
          <w:szCs w:val="24"/>
        </w:rPr>
        <w:t>金，</w:t>
      </w:r>
      <w:r>
        <w:rPr>
          <w:rFonts w:hint="eastAsia" w:ascii="仿宋" w:hAnsi="仿宋" w:eastAsia="仿宋" w:cs="Times New Roman"/>
          <w:color w:val="auto"/>
          <w:sz w:val="24"/>
          <w:szCs w:val="24"/>
          <w:lang w:eastAsia="zh-CN"/>
        </w:rPr>
        <w:t>违约</w:t>
      </w:r>
      <w:r>
        <w:rPr>
          <w:rFonts w:hint="eastAsia" w:ascii="仿宋" w:hAnsi="仿宋" w:eastAsia="仿宋" w:cs="Times New Roman"/>
          <w:color w:val="auto"/>
          <w:sz w:val="24"/>
          <w:szCs w:val="24"/>
        </w:rPr>
        <w:t>金每天按照所欠租金</w:t>
      </w:r>
      <w:r>
        <w:rPr>
          <w:rFonts w:hint="eastAsia" w:ascii="仿宋" w:hAnsi="仿宋" w:eastAsia="仿宋" w:cs="仿宋"/>
          <w:sz w:val="24"/>
          <w:u w:val="single"/>
        </w:rPr>
        <w:t>0.2</w:t>
      </w:r>
      <w:r>
        <w:rPr>
          <w:rFonts w:hint="eastAsia" w:ascii="仿宋" w:hAnsi="仿宋" w:eastAsia="仿宋" w:cs="Times New Roman"/>
          <w:color w:val="auto"/>
          <w:sz w:val="24"/>
          <w:szCs w:val="24"/>
        </w:rPr>
        <w:t>‰计算。如乙方拖欠甲方租金达到</w:t>
      </w:r>
      <w:r>
        <w:rPr>
          <w:rFonts w:hint="eastAsia" w:cs="仿宋"/>
          <w:sz w:val="24"/>
          <w:u w:val="single"/>
          <w:lang w:val="en-US" w:eastAsia="zh-CN"/>
        </w:rPr>
        <w:t>30</w:t>
      </w:r>
      <w:r>
        <w:rPr>
          <w:rFonts w:hint="eastAsia" w:ascii="仿宋" w:hAnsi="仿宋" w:eastAsia="仿宋" w:cs="Times New Roman"/>
          <w:color w:val="auto"/>
          <w:sz w:val="24"/>
          <w:szCs w:val="24"/>
        </w:rPr>
        <w:t>天，则视作乙方根本违约，保证金归甲方所有，甲方有权单方解除合同。</w:t>
      </w:r>
    </w:p>
    <w:p>
      <w:pPr>
        <w:pStyle w:val="13"/>
        <w:keepNext w:val="0"/>
        <w:keepLines w:val="0"/>
        <w:pageBreakBefore w:val="0"/>
        <w:widowControl/>
        <w:kinsoku/>
        <w:wordWrap/>
        <w:overflowPunct/>
        <w:topLinePunct w:val="0"/>
        <w:autoSpaceDE/>
        <w:autoSpaceDN/>
        <w:bidi w:val="0"/>
        <w:adjustRightInd/>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（四）本合同签订</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lang w:val="en-US" w:eastAsia="zh-CN"/>
        </w:rPr>
        <w:t>天内</w:t>
      </w:r>
      <w:r>
        <w:rPr>
          <w:rFonts w:hint="eastAsia" w:ascii="仿宋" w:hAnsi="仿宋" w:eastAsia="仿宋" w:cs="Times New Roman"/>
          <w:color w:val="auto"/>
          <w:sz w:val="24"/>
          <w:szCs w:val="24"/>
        </w:rPr>
        <w:t>，乙方须一次性向甲方交纳人民币</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元(大写:</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补足。</w:t>
      </w:r>
    </w:p>
    <w:p>
      <w:pPr>
        <w:pStyle w:val="13"/>
        <w:keepNext w:val="0"/>
        <w:keepLines w:val="0"/>
        <w:pageBreakBefore w:val="0"/>
        <w:widowControl/>
        <w:kinsoku/>
        <w:wordWrap/>
        <w:overflowPunct/>
        <w:topLinePunct w:val="0"/>
        <w:autoSpaceDE/>
        <w:autoSpaceDN/>
        <w:bidi w:val="0"/>
        <w:adjustRightInd/>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（五）乙方向甲方交纳租金的同时须向</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交纳综合管理费。综合管理费按乙方租用物业总面积每月每平方</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元计算收取</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rPr>
        <w:t>综合管理费每</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年调整一次，但调整幅度不得高于</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z w:val="24"/>
          <w:szCs w:val="24"/>
        </w:rPr>
        <w:t>%。</w:t>
      </w:r>
    </w:p>
    <w:p>
      <w:pPr>
        <w:pStyle w:val="13"/>
        <w:keepNext w:val="0"/>
        <w:keepLines w:val="0"/>
        <w:pageBreakBefore w:val="0"/>
        <w:widowControl/>
        <w:kinsoku/>
        <w:wordWrap/>
        <w:overflowPunct/>
        <w:topLinePunct w:val="0"/>
        <w:autoSpaceDE/>
        <w:autoSpaceDN/>
        <w:bidi w:val="0"/>
        <w:adjustRightInd/>
        <w:spacing w:line="400" w:lineRule="exact"/>
        <w:ind w:firstLine="474" w:firstLineChars="200"/>
        <w:jc w:val="both"/>
        <w:textAlignment w:val="auto"/>
        <w:rPr>
          <w:rFonts w:hint="eastAsia" w:ascii="仿宋" w:hAnsi="仿宋" w:eastAsia="仿宋" w:cs="Times New Roman"/>
          <w:b/>
          <w:bCs/>
          <w:color w:val="auto"/>
          <w:sz w:val="24"/>
          <w:szCs w:val="24"/>
        </w:rPr>
      </w:pPr>
      <w:r>
        <w:rPr>
          <w:rFonts w:hint="eastAsia" w:ascii="仿宋" w:hAnsi="仿宋" w:eastAsia="仿宋" w:cs="Times New Roman"/>
          <w:b/>
          <w:bCs/>
          <w:color w:val="auto"/>
          <w:sz w:val="24"/>
          <w:szCs w:val="24"/>
        </w:rPr>
        <w:t>第四条  场地交付</w:t>
      </w:r>
    </w:p>
    <w:p>
      <w:pPr>
        <w:pStyle w:val="13"/>
        <w:keepNext w:val="0"/>
        <w:keepLines w:val="0"/>
        <w:pageBreakBefore w:val="0"/>
        <w:widowControl/>
        <w:kinsoku/>
        <w:wordWrap/>
        <w:overflowPunct/>
        <w:topLinePunct w:val="0"/>
        <w:autoSpaceDE/>
        <w:autoSpaceDN/>
        <w:bidi w:val="0"/>
        <w:adjustRightIn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（一）甲方于</w:t>
      </w:r>
      <w:r>
        <w:rPr>
          <w:rFonts w:hint="eastAsia" w:cs="Times New Roman"/>
          <w:color w:val="auto"/>
          <w:sz w:val="24"/>
          <w:szCs w:val="24"/>
          <w:u w:val="single"/>
          <w:lang w:val="en-US" w:eastAsia="zh-CN"/>
        </w:rPr>
        <w:t>2022-09-20</w:t>
      </w:r>
      <w:r>
        <w:rPr>
          <w:rFonts w:hint="eastAsia" w:ascii="仿宋" w:hAnsi="仿宋" w:eastAsia="仿宋" w:cs="Times New Roman"/>
          <w:color w:val="auto"/>
          <w:sz w:val="24"/>
          <w:szCs w:val="24"/>
        </w:rPr>
        <w:t>（合同期起始日）前将该物业交付乙方使用。</w:t>
      </w:r>
    </w:p>
    <w:p>
      <w:pPr>
        <w:pStyle w:val="13"/>
        <w:keepNext w:val="0"/>
        <w:keepLines w:val="0"/>
        <w:pageBreakBefore w:val="0"/>
        <w:widowControl/>
        <w:kinsoku/>
        <w:wordWrap/>
        <w:overflowPunct/>
        <w:topLinePunct w:val="0"/>
        <w:autoSpaceDE/>
        <w:autoSpaceDN/>
        <w:bidi w:val="0"/>
        <w:adjustRightIn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（二）合同届满，乙方于</w:t>
      </w:r>
      <w:r>
        <w:rPr>
          <w:rFonts w:hint="eastAsia" w:cs="Times New Roman"/>
          <w:color w:val="auto"/>
          <w:sz w:val="24"/>
          <w:szCs w:val="24"/>
          <w:u w:val="single"/>
          <w:lang w:val="en-US" w:eastAsia="zh-CN"/>
        </w:rPr>
        <w:t>2025-09-19</w:t>
      </w:r>
      <w:r>
        <w:rPr>
          <w:rFonts w:hint="eastAsia" w:ascii="仿宋" w:hAnsi="仿宋" w:eastAsia="仿宋" w:cs="Times New Roman"/>
          <w:color w:val="auto"/>
          <w:sz w:val="24"/>
          <w:szCs w:val="24"/>
        </w:rPr>
        <w:t>（合同期届满之日）将该物业交付给甲方，逾期按当期双倍租金标准支付占用费。</w:t>
      </w:r>
    </w:p>
    <w:p>
      <w:pPr>
        <w:pStyle w:val="13"/>
        <w:keepNext w:val="0"/>
        <w:keepLines w:val="0"/>
        <w:pageBreakBefore w:val="0"/>
        <w:widowControl/>
        <w:kinsoku/>
        <w:wordWrap/>
        <w:overflowPunct/>
        <w:topLinePunct w:val="0"/>
        <w:autoSpaceDE/>
        <w:autoSpaceDN/>
        <w:bidi w:val="0"/>
        <w:adjustRightInd/>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（三）合同期间，甲乙双方解除或终止合同，乙方应在解除或终止合同之日将该物业交付给甲方，逾期按当期双倍租金标准支付占用费。</w:t>
      </w:r>
    </w:p>
    <w:p>
      <w:pPr>
        <w:pStyle w:val="13"/>
        <w:keepNext w:val="0"/>
        <w:keepLines w:val="0"/>
        <w:pageBreakBefore w:val="0"/>
        <w:widowControl/>
        <w:shd w:val="clear" w:color="auto" w:fill="FFFFFF"/>
        <w:kinsoku/>
        <w:wordWrap/>
        <w:overflowPunct/>
        <w:topLinePunct w:val="0"/>
        <w:autoSpaceDE/>
        <w:autoSpaceDN/>
        <w:bidi w:val="0"/>
        <w:adjustRightIn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四）合同届满或合同解除、终止，乙方在期满或终止日前自行清理租赁物业内属于乙方的设备、物品，逾期七天未清理的，视乙方自愿放弃，甲方有权自行处置，乙方承担有关费用并按当期双倍租金标准支付占用费。</w:t>
      </w:r>
    </w:p>
    <w:p>
      <w:pPr>
        <w:keepNext w:val="0"/>
        <w:keepLines w:val="0"/>
        <w:pageBreakBefore w:val="0"/>
        <w:kinsoku/>
        <w:wordWrap/>
        <w:overflowPunct/>
        <w:topLinePunct w:val="0"/>
        <w:autoSpaceDE/>
        <w:bidi w:val="0"/>
        <w:adjustRightInd w:val="0"/>
        <w:snapToGrid/>
        <w:spacing w:line="400" w:lineRule="exact"/>
        <w:ind w:firstLine="474" w:firstLineChars="200"/>
        <w:jc w:val="both"/>
        <w:textAlignment w:val="auto"/>
        <w:rPr>
          <w:rFonts w:hint="eastAsia" w:ascii="仿宋" w:hAnsi="仿宋" w:eastAsia="仿宋" w:cs="仿宋_GB2312"/>
          <w:b/>
          <w:color w:val="auto"/>
          <w:spacing w:val="-2"/>
          <w:kern w:val="15"/>
          <w:sz w:val="24"/>
          <w:szCs w:val="24"/>
        </w:rPr>
      </w:pPr>
      <w:r>
        <w:rPr>
          <w:rFonts w:hint="eastAsia" w:ascii="仿宋" w:hAnsi="仿宋" w:eastAsia="仿宋" w:cs="仿宋_GB2312"/>
          <w:b/>
          <w:color w:val="auto"/>
          <w:spacing w:val="-2"/>
          <w:kern w:val="15"/>
          <w:sz w:val="24"/>
          <w:szCs w:val="24"/>
        </w:rPr>
        <w:t>第五条  权利和义务</w:t>
      </w:r>
    </w:p>
    <w:p>
      <w:pPr>
        <w:keepNext w:val="0"/>
        <w:keepLines w:val="0"/>
        <w:pageBreakBefore w:val="0"/>
        <w:kinsoku/>
        <w:wordWrap/>
        <w:overflowPunct/>
        <w:topLinePunct w:val="0"/>
        <w:autoSpaceDE/>
        <w:bidi w:val="0"/>
        <w:adjustRightInd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lang w:val="en-US" w:eastAsia="zh-CN"/>
        </w:rPr>
      </w:pPr>
      <w:r>
        <w:rPr>
          <w:rFonts w:hint="eastAsia" w:ascii="仿宋" w:hAnsi="仿宋" w:eastAsia="仿宋" w:cs="仿宋_GB2312"/>
          <w:color w:val="auto"/>
          <w:spacing w:val="-2"/>
          <w:kern w:val="15"/>
          <w:sz w:val="24"/>
          <w:szCs w:val="24"/>
        </w:rPr>
        <w:t>（一）甲方的权利和义务</w:t>
      </w:r>
      <w:r>
        <w:rPr>
          <w:rFonts w:hint="eastAsia" w:ascii="仿宋" w:hAnsi="仿宋" w:eastAsia="仿宋" w:cs="仿宋_GB2312"/>
          <w:color w:val="auto"/>
          <w:spacing w:val="-2"/>
          <w:kern w:val="15"/>
          <w:sz w:val="24"/>
          <w:szCs w:val="24"/>
          <w:lang w:val="en-US" w:eastAsia="zh-CN"/>
        </w:rPr>
        <w:t xml:space="preserve"> </w:t>
      </w:r>
    </w:p>
    <w:p>
      <w:pPr>
        <w:keepNext w:val="0"/>
        <w:keepLines w:val="0"/>
        <w:pageBreakBefore w:val="0"/>
        <w:widowControl/>
        <w:shd w:val="clear" w:color="auto" w:fill="FFFFFF"/>
        <w:kinsoku/>
        <w:wordWrap/>
        <w:overflowPunct/>
        <w:topLinePunct w:val="0"/>
        <w:autoSpaceDE/>
        <w:autoSpaceDN w:val="0"/>
        <w:bidi w:val="0"/>
        <w:snapToGrid/>
        <w:spacing w:line="400" w:lineRule="exact"/>
        <w:ind w:firstLine="472" w:firstLineChars="200"/>
        <w:jc w:val="both"/>
        <w:textAlignment w:val="auto"/>
        <w:rPr>
          <w:rFonts w:hint="eastAsia" w:ascii="仿宋" w:hAnsi="仿宋" w:eastAsia="仿宋" w:cs="宋体"/>
          <w:color w:val="auto"/>
          <w:spacing w:val="-2"/>
          <w:kern w:val="0"/>
          <w:sz w:val="24"/>
          <w:szCs w:val="24"/>
        </w:rPr>
      </w:pPr>
      <w:r>
        <w:rPr>
          <w:rFonts w:hint="eastAsia" w:ascii="仿宋" w:hAnsi="仿宋" w:eastAsia="仿宋" w:cs="仿宋"/>
          <w:color w:val="auto"/>
          <w:spacing w:val="-2"/>
          <w:kern w:val="0"/>
          <w:sz w:val="24"/>
          <w:szCs w:val="24"/>
        </w:rPr>
        <w:t>1</w:t>
      </w:r>
      <w:r>
        <w:rPr>
          <w:rFonts w:hint="eastAsia" w:ascii="仿宋" w:hAnsi="仿宋" w:eastAsia="仿宋" w:cs="宋体"/>
          <w:color w:val="auto"/>
          <w:spacing w:val="-2"/>
          <w:kern w:val="0"/>
          <w:sz w:val="24"/>
          <w:szCs w:val="24"/>
        </w:rPr>
        <w:t>.对出租的</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宋体"/>
          <w:color w:val="auto"/>
          <w:spacing w:val="-2"/>
          <w:kern w:val="0"/>
          <w:sz w:val="24"/>
          <w:szCs w:val="24"/>
        </w:rPr>
        <w:t>拥有所有权。对出租</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宋体"/>
          <w:color w:val="auto"/>
          <w:spacing w:val="-2"/>
          <w:kern w:val="0"/>
          <w:sz w:val="24"/>
          <w:szCs w:val="24"/>
        </w:rPr>
        <w:t>的使用进行监督，监督乙方对</w:t>
      </w:r>
      <w:r>
        <w:rPr>
          <w:rFonts w:hint="eastAsia" w:ascii="仿宋" w:hAnsi="仿宋" w:eastAsia="仿宋" w:cs="仿宋_GB2312"/>
          <w:color w:val="auto"/>
          <w:spacing w:val="-2"/>
          <w:kern w:val="15"/>
          <w:sz w:val="24"/>
          <w:szCs w:val="24"/>
        </w:rPr>
        <w:t>租赁</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仿宋_GB2312"/>
          <w:color w:val="auto"/>
          <w:spacing w:val="-2"/>
          <w:kern w:val="15"/>
          <w:sz w:val="24"/>
          <w:szCs w:val="24"/>
        </w:rPr>
        <w:t>维护、保养、年审</w:t>
      </w:r>
      <w:r>
        <w:rPr>
          <w:rFonts w:hint="eastAsia" w:ascii="仿宋" w:hAnsi="仿宋" w:eastAsia="仿宋" w:cs="宋体"/>
          <w:color w:val="auto"/>
          <w:spacing w:val="-2"/>
          <w:kern w:val="0"/>
          <w:sz w:val="24"/>
          <w:szCs w:val="24"/>
        </w:rPr>
        <w:t>。乙方擅自改变</w:t>
      </w:r>
      <w:r>
        <w:rPr>
          <w:rFonts w:hint="eastAsia" w:ascii="仿宋" w:hAnsi="仿宋" w:eastAsia="仿宋" w:cs="Times New Roman"/>
          <w:color w:val="auto"/>
          <w:spacing w:val="-2"/>
          <w:kern w:val="15"/>
          <w:sz w:val="24"/>
          <w:szCs w:val="24"/>
        </w:rPr>
        <w:t>物业及其附属设施</w:t>
      </w:r>
      <w:r>
        <w:rPr>
          <w:rFonts w:hint="eastAsia" w:ascii="仿宋" w:hAnsi="仿宋" w:eastAsia="仿宋" w:cs="宋体"/>
          <w:color w:val="auto"/>
          <w:spacing w:val="-2"/>
          <w:kern w:val="0"/>
          <w:sz w:val="24"/>
          <w:szCs w:val="24"/>
        </w:rPr>
        <w:t>用途的，甲方有权解除合同，收回</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宋体"/>
          <w:color w:val="auto"/>
          <w:spacing w:val="-2"/>
          <w:kern w:val="0"/>
          <w:sz w:val="24"/>
          <w:szCs w:val="24"/>
        </w:rPr>
        <w:t>使用权，所收取的合同履约保证金、已收取的租金不予退还。</w:t>
      </w:r>
    </w:p>
    <w:p>
      <w:pPr>
        <w:keepNext w:val="0"/>
        <w:keepLines w:val="0"/>
        <w:pageBreakBefore w:val="0"/>
        <w:widowControl/>
        <w:shd w:val="clear" w:color="auto" w:fill="FFFFFF"/>
        <w:kinsoku/>
        <w:wordWrap/>
        <w:overflowPunct/>
        <w:topLinePunct w:val="0"/>
        <w:autoSpaceDE/>
        <w:autoSpaceDN w:val="0"/>
        <w:bidi w:val="0"/>
        <w:snapToGrid/>
        <w:spacing w:line="400" w:lineRule="exact"/>
        <w:ind w:firstLine="472" w:firstLineChars="200"/>
        <w:jc w:val="both"/>
        <w:textAlignment w:val="auto"/>
        <w:rPr>
          <w:rFonts w:hint="eastAsia" w:ascii="仿宋" w:hAnsi="仿宋" w:eastAsia="仿宋" w:cs="宋体"/>
          <w:color w:val="auto"/>
          <w:spacing w:val="-2"/>
          <w:kern w:val="0"/>
          <w:sz w:val="24"/>
          <w:szCs w:val="24"/>
        </w:rPr>
      </w:pPr>
      <w:r>
        <w:rPr>
          <w:rFonts w:hint="eastAsia" w:ascii="仿宋" w:hAnsi="仿宋" w:eastAsia="仿宋" w:cs="仿宋"/>
          <w:color w:val="auto"/>
          <w:spacing w:val="-2"/>
          <w:kern w:val="0"/>
          <w:sz w:val="24"/>
          <w:szCs w:val="24"/>
        </w:rPr>
        <w:t>2</w:t>
      </w:r>
      <w:r>
        <w:rPr>
          <w:rFonts w:hint="eastAsia" w:ascii="仿宋" w:hAnsi="仿宋" w:eastAsia="仿宋" w:cs="宋体"/>
          <w:color w:val="auto"/>
          <w:spacing w:val="-2"/>
          <w:kern w:val="0"/>
          <w:sz w:val="24"/>
          <w:szCs w:val="24"/>
        </w:rPr>
        <w:t>.</w:t>
      </w:r>
      <w:r>
        <w:rPr>
          <w:rFonts w:hint="eastAsia" w:ascii="仿宋" w:hAnsi="仿宋" w:eastAsia="仿宋" w:cs="仿宋_GB2312"/>
          <w:color w:val="auto"/>
          <w:spacing w:val="-2"/>
          <w:kern w:val="15"/>
          <w:sz w:val="24"/>
          <w:szCs w:val="24"/>
        </w:rPr>
        <w:t>合同期满，</w:t>
      </w:r>
      <w:r>
        <w:rPr>
          <w:rFonts w:hint="eastAsia" w:ascii="仿宋" w:hAnsi="仿宋" w:eastAsia="仿宋" w:cs="宋体"/>
          <w:color w:val="auto"/>
          <w:spacing w:val="-2"/>
          <w:kern w:val="0"/>
          <w:sz w:val="24"/>
          <w:szCs w:val="24"/>
        </w:rPr>
        <w:t>乙方在租赁</w:t>
      </w:r>
      <w:r>
        <w:rPr>
          <w:rFonts w:hint="eastAsia" w:ascii="仿宋" w:hAnsi="仿宋" w:eastAsia="仿宋" w:cs="仿宋_GB2312"/>
          <w:color w:val="auto"/>
          <w:spacing w:val="-2"/>
          <w:kern w:val="0"/>
          <w:sz w:val="24"/>
          <w:szCs w:val="24"/>
        </w:rPr>
        <w:t>物业</w:t>
      </w:r>
      <w:r>
        <w:rPr>
          <w:rFonts w:hint="eastAsia" w:ascii="仿宋" w:hAnsi="仿宋" w:eastAsia="仿宋" w:cs="宋体"/>
          <w:color w:val="auto"/>
          <w:spacing w:val="-2"/>
          <w:kern w:val="0"/>
          <w:sz w:val="24"/>
          <w:szCs w:val="24"/>
        </w:rPr>
        <w:t>内建设增设的构筑物、</w:t>
      </w:r>
      <w:r>
        <w:rPr>
          <w:rFonts w:hint="eastAsia" w:ascii="仿宋" w:hAnsi="仿宋" w:eastAsia="仿宋" w:cs="仿宋_GB2312"/>
          <w:color w:val="auto"/>
          <w:spacing w:val="-2"/>
          <w:kern w:val="15"/>
          <w:sz w:val="24"/>
          <w:szCs w:val="24"/>
        </w:rPr>
        <w:t>装修</w:t>
      </w:r>
      <w:r>
        <w:rPr>
          <w:rFonts w:hint="eastAsia" w:ascii="仿宋" w:hAnsi="仿宋" w:eastAsia="仿宋" w:cs="宋体"/>
          <w:color w:val="auto"/>
          <w:spacing w:val="-2"/>
          <w:kern w:val="0"/>
          <w:sz w:val="24"/>
          <w:szCs w:val="24"/>
        </w:rPr>
        <w:t>及固定式、嵌入式设备设施</w:t>
      </w:r>
      <w:r>
        <w:rPr>
          <w:rFonts w:hint="eastAsia" w:ascii="仿宋" w:hAnsi="仿宋" w:eastAsia="仿宋" w:cs="仿宋_GB2312"/>
          <w:color w:val="auto"/>
          <w:spacing w:val="-2"/>
          <w:kern w:val="15"/>
          <w:sz w:val="24"/>
          <w:szCs w:val="24"/>
        </w:rPr>
        <w:t>无偿归甲方所有</w:t>
      </w:r>
      <w:r>
        <w:rPr>
          <w:rFonts w:hint="eastAsia" w:ascii="仿宋" w:hAnsi="仿宋" w:eastAsia="仿宋" w:cs="宋体"/>
          <w:color w:val="auto"/>
          <w:spacing w:val="-2"/>
          <w:kern w:val="0"/>
          <w:sz w:val="24"/>
          <w:szCs w:val="24"/>
        </w:rPr>
        <w:t>。</w:t>
      </w:r>
    </w:p>
    <w:p>
      <w:pPr>
        <w:keepNext w:val="0"/>
        <w:keepLines w:val="0"/>
        <w:pageBreakBefore w:val="0"/>
        <w:widowControl/>
        <w:shd w:val="clear" w:color="auto" w:fill="FFFFFF"/>
        <w:kinsoku/>
        <w:wordWrap/>
        <w:overflowPunct/>
        <w:topLinePunct w:val="0"/>
        <w:autoSpaceDE/>
        <w:autoSpaceDN w:val="0"/>
        <w:bidi w:val="0"/>
        <w:snapToGrid/>
        <w:spacing w:line="400" w:lineRule="exact"/>
        <w:ind w:firstLine="472" w:firstLineChars="200"/>
        <w:jc w:val="both"/>
        <w:textAlignment w:val="auto"/>
        <w:rPr>
          <w:rFonts w:hint="eastAsia" w:ascii="仿宋" w:hAnsi="仿宋" w:eastAsia="仿宋" w:cs="宋体"/>
          <w:color w:val="auto"/>
          <w:spacing w:val="-2"/>
          <w:kern w:val="0"/>
          <w:sz w:val="24"/>
          <w:szCs w:val="24"/>
        </w:rPr>
      </w:pPr>
      <w:r>
        <w:rPr>
          <w:rFonts w:hint="eastAsia" w:ascii="仿宋" w:hAnsi="仿宋" w:eastAsia="仿宋" w:cs="仿宋"/>
          <w:color w:val="auto"/>
          <w:spacing w:val="-2"/>
          <w:kern w:val="15"/>
          <w:sz w:val="24"/>
          <w:szCs w:val="24"/>
        </w:rPr>
        <w:t>3</w:t>
      </w:r>
      <w:r>
        <w:rPr>
          <w:rFonts w:hint="eastAsia" w:ascii="仿宋" w:hAnsi="仿宋" w:eastAsia="仿宋" w:cs="仿宋_GB2312"/>
          <w:color w:val="auto"/>
          <w:spacing w:val="-2"/>
          <w:kern w:val="15"/>
          <w:sz w:val="24"/>
          <w:szCs w:val="24"/>
        </w:rPr>
        <w:t>.</w:t>
      </w:r>
      <w:r>
        <w:rPr>
          <w:rFonts w:hint="eastAsia" w:ascii="仿宋" w:hAnsi="仿宋" w:eastAsia="仿宋" w:cs="宋体"/>
          <w:color w:val="auto"/>
          <w:spacing w:val="-2"/>
          <w:kern w:val="0"/>
          <w:sz w:val="24"/>
          <w:szCs w:val="24"/>
        </w:rPr>
        <w:t>配合乙方办理相关经营</w:t>
      </w:r>
      <w:r>
        <w:rPr>
          <w:rFonts w:hint="eastAsia" w:ascii="仿宋" w:hAnsi="仿宋" w:eastAsia="仿宋" w:cs="仿宋_GB2312"/>
          <w:color w:val="auto"/>
          <w:spacing w:val="-2"/>
          <w:kern w:val="15"/>
          <w:sz w:val="24"/>
          <w:szCs w:val="24"/>
        </w:rPr>
        <w:t>证照、</w:t>
      </w:r>
      <w:r>
        <w:rPr>
          <w:rFonts w:hint="eastAsia" w:ascii="仿宋" w:hAnsi="仿宋" w:eastAsia="仿宋" w:cs="宋体"/>
          <w:color w:val="auto"/>
          <w:spacing w:val="-2"/>
          <w:kern w:val="0"/>
          <w:sz w:val="24"/>
          <w:szCs w:val="24"/>
        </w:rPr>
        <w:t>手续。</w:t>
      </w:r>
    </w:p>
    <w:p>
      <w:pPr>
        <w:keepNext w:val="0"/>
        <w:keepLines w:val="0"/>
        <w:pageBreakBefore w:val="0"/>
        <w:widowControl/>
        <w:shd w:val="clear" w:color="auto" w:fill="FFFFFF"/>
        <w:kinsoku/>
        <w:wordWrap/>
        <w:overflowPunct/>
        <w:topLinePunct w:val="0"/>
        <w:autoSpaceDE/>
        <w:autoSpaceDN w:val="0"/>
        <w:bidi w:val="0"/>
        <w:snapToGrid/>
        <w:spacing w:line="400" w:lineRule="exact"/>
        <w:ind w:firstLine="472" w:firstLineChars="200"/>
        <w:jc w:val="both"/>
        <w:textAlignment w:val="auto"/>
        <w:rPr>
          <w:rFonts w:hint="eastAsia" w:ascii="仿宋" w:hAnsi="仿宋" w:eastAsia="仿宋" w:cs="宋体"/>
          <w:color w:val="auto"/>
          <w:spacing w:val="-2"/>
          <w:kern w:val="0"/>
          <w:sz w:val="24"/>
          <w:szCs w:val="24"/>
        </w:rPr>
      </w:pPr>
      <w:r>
        <w:rPr>
          <w:rFonts w:hint="eastAsia" w:ascii="仿宋" w:hAnsi="仿宋" w:eastAsia="仿宋" w:cs="仿宋"/>
          <w:color w:val="auto"/>
          <w:spacing w:val="-2"/>
          <w:kern w:val="0"/>
          <w:sz w:val="24"/>
          <w:szCs w:val="24"/>
        </w:rPr>
        <w:t>4</w:t>
      </w:r>
      <w:r>
        <w:rPr>
          <w:rFonts w:hint="eastAsia" w:ascii="仿宋" w:hAnsi="仿宋" w:eastAsia="仿宋" w:cs="宋体"/>
          <w:color w:val="auto"/>
          <w:spacing w:val="-2"/>
          <w:kern w:val="0"/>
          <w:sz w:val="24"/>
          <w:szCs w:val="24"/>
        </w:rPr>
        <w:t>.如不能按时将本合同项下的</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宋体"/>
          <w:color w:val="auto"/>
          <w:spacing w:val="-2"/>
          <w:kern w:val="0"/>
          <w:sz w:val="24"/>
          <w:szCs w:val="24"/>
        </w:rPr>
        <w:t>交给乙方使用，应按收缴租金的</w:t>
      </w:r>
      <w:r>
        <w:rPr>
          <w:rFonts w:hint="eastAsia" w:ascii="仿宋" w:hAnsi="仿宋" w:eastAsia="仿宋" w:cs="宋体"/>
          <w:color w:val="auto"/>
          <w:spacing w:val="-2"/>
          <w:kern w:val="0"/>
          <w:sz w:val="24"/>
          <w:szCs w:val="24"/>
          <w:u w:val="single"/>
          <w:lang w:val="en-US" w:eastAsia="zh-CN"/>
        </w:rPr>
        <w:t>0.2</w:t>
      </w:r>
      <w:r>
        <w:rPr>
          <w:rFonts w:hint="eastAsia" w:ascii="仿宋" w:hAnsi="仿宋" w:eastAsia="仿宋" w:cs="宋体"/>
          <w:color w:val="auto"/>
          <w:spacing w:val="-2"/>
          <w:kern w:val="0"/>
          <w:sz w:val="24"/>
          <w:szCs w:val="24"/>
        </w:rPr>
        <w:t>‰向乙方支付违约金。</w:t>
      </w:r>
    </w:p>
    <w:p>
      <w:pPr>
        <w:keepNext w:val="0"/>
        <w:keepLines w:val="0"/>
        <w:pageBreakBefore w:val="0"/>
        <w:widowControl/>
        <w:shd w:val="clear" w:color="auto" w:fill="FFFFFF"/>
        <w:kinsoku/>
        <w:wordWrap/>
        <w:overflowPunct/>
        <w:topLinePunct w:val="0"/>
        <w:autoSpaceDE/>
        <w:bidi w:val="0"/>
        <w:snapToGrid/>
        <w:spacing w:line="400" w:lineRule="exact"/>
        <w:ind w:firstLine="472" w:firstLineChars="200"/>
        <w:jc w:val="both"/>
        <w:textAlignment w:val="auto"/>
        <w:rPr>
          <w:rFonts w:hint="eastAsia" w:ascii="仿宋" w:hAnsi="仿宋" w:eastAsia="仿宋" w:cs="宋体"/>
          <w:color w:val="auto"/>
          <w:spacing w:val="-2"/>
          <w:kern w:val="0"/>
          <w:sz w:val="24"/>
          <w:szCs w:val="24"/>
        </w:rPr>
      </w:pPr>
      <w:r>
        <w:rPr>
          <w:rFonts w:hint="eastAsia" w:ascii="仿宋" w:hAnsi="仿宋" w:eastAsia="仿宋" w:cs="仿宋"/>
          <w:color w:val="auto"/>
          <w:spacing w:val="-2"/>
          <w:kern w:val="0"/>
          <w:sz w:val="24"/>
          <w:szCs w:val="24"/>
        </w:rPr>
        <w:t>5</w:t>
      </w:r>
      <w:r>
        <w:rPr>
          <w:rFonts w:hint="eastAsia" w:ascii="仿宋" w:hAnsi="仿宋" w:eastAsia="仿宋" w:cs="宋体"/>
          <w:color w:val="auto"/>
          <w:spacing w:val="-2"/>
          <w:kern w:val="0"/>
          <w:sz w:val="24"/>
          <w:szCs w:val="24"/>
        </w:rPr>
        <w:t>.未经乙方同意，不得违反合同约定提高租金金额。</w:t>
      </w:r>
    </w:p>
    <w:p>
      <w:pPr>
        <w:keepNext w:val="0"/>
        <w:keepLines w:val="0"/>
        <w:pageBreakBefore w:val="0"/>
        <w:widowControl/>
        <w:kinsoku/>
        <w:wordWrap/>
        <w:overflowPunct/>
        <w:topLinePunct w:val="0"/>
        <w:autoSpaceDE/>
        <w:bidi w:val="0"/>
        <w:snapToGrid/>
        <w:spacing w:line="400" w:lineRule="exact"/>
        <w:ind w:firstLine="472" w:firstLineChars="200"/>
        <w:jc w:val="both"/>
        <w:textAlignment w:val="auto"/>
        <w:rPr>
          <w:rFonts w:hint="eastAsia" w:ascii="仿宋" w:hAnsi="仿宋" w:eastAsia="仿宋" w:cs="Times New Roman"/>
          <w:color w:val="auto"/>
          <w:spacing w:val="-2"/>
          <w:kern w:val="0"/>
          <w:sz w:val="24"/>
          <w:szCs w:val="24"/>
        </w:rPr>
      </w:pPr>
      <w:r>
        <w:rPr>
          <w:rFonts w:hint="eastAsia" w:ascii="仿宋" w:hAnsi="仿宋" w:eastAsia="仿宋" w:cs="仿宋"/>
          <w:color w:val="auto"/>
          <w:spacing w:val="-2"/>
          <w:kern w:val="0"/>
          <w:sz w:val="24"/>
          <w:szCs w:val="24"/>
        </w:rPr>
        <w:t>6</w:t>
      </w:r>
      <w:r>
        <w:rPr>
          <w:rFonts w:hint="eastAsia" w:ascii="仿宋" w:hAnsi="仿宋" w:eastAsia="仿宋" w:cs="Times New Roman"/>
          <w:color w:val="auto"/>
          <w:spacing w:val="-2"/>
          <w:kern w:val="0"/>
          <w:sz w:val="24"/>
          <w:szCs w:val="24"/>
        </w:rPr>
        <w:t>.承担</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0"/>
          <w:sz w:val="24"/>
          <w:szCs w:val="24"/>
        </w:rPr>
        <w:t>修缮责任。</w:t>
      </w:r>
    </w:p>
    <w:p>
      <w:pPr>
        <w:keepNext w:val="0"/>
        <w:keepLines w:val="0"/>
        <w:pageBreakBefore w:val="0"/>
        <w:kinsoku/>
        <w:wordWrap/>
        <w:overflowPunct/>
        <w:topLinePunct w:val="0"/>
        <w:autoSpaceDE/>
        <w:bidi w:val="0"/>
        <w:adjustRightInd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rPr>
      </w:pPr>
      <w:r>
        <w:rPr>
          <w:rFonts w:hint="eastAsia" w:ascii="仿宋" w:hAnsi="仿宋" w:eastAsia="仿宋" w:cs="仿宋_GB2312"/>
          <w:color w:val="auto"/>
          <w:spacing w:val="-2"/>
          <w:kern w:val="15"/>
          <w:sz w:val="24"/>
          <w:szCs w:val="24"/>
        </w:rPr>
        <w:t>（二）乙方的权利和义务</w:t>
      </w:r>
    </w:p>
    <w:p>
      <w:pPr>
        <w:keepNext w:val="0"/>
        <w:keepLines w:val="0"/>
        <w:pageBreakBefore w:val="0"/>
        <w:kinsoku/>
        <w:wordWrap/>
        <w:overflowPunct/>
        <w:topLinePunct w:val="0"/>
        <w:autoSpaceDE/>
        <w:bidi w:val="0"/>
        <w:adjustRightInd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rPr>
      </w:pPr>
      <w:r>
        <w:rPr>
          <w:rFonts w:hint="eastAsia" w:ascii="仿宋" w:hAnsi="仿宋" w:eastAsia="仿宋" w:cs="仿宋"/>
          <w:color w:val="auto"/>
          <w:spacing w:val="-2"/>
          <w:kern w:val="15"/>
          <w:sz w:val="24"/>
          <w:szCs w:val="24"/>
        </w:rPr>
        <w:t>1</w:t>
      </w:r>
      <w:r>
        <w:rPr>
          <w:rFonts w:hint="eastAsia" w:ascii="仿宋" w:hAnsi="仿宋" w:eastAsia="仿宋" w:cs="仿宋_GB2312"/>
          <w:color w:val="auto"/>
          <w:spacing w:val="-2"/>
          <w:kern w:val="15"/>
          <w:sz w:val="24"/>
          <w:szCs w:val="24"/>
        </w:rPr>
        <w:t>.</w:t>
      </w:r>
      <w:r>
        <w:rPr>
          <w:rFonts w:hint="eastAsia" w:ascii="仿宋" w:hAnsi="仿宋" w:eastAsia="仿宋" w:cs="Times New Roman"/>
          <w:color w:val="auto"/>
          <w:spacing w:val="-2"/>
          <w:kern w:val="0"/>
          <w:sz w:val="24"/>
          <w:szCs w:val="24"/>
        </w:rPr>
        <w:t>配合甲方办理相关租赁备案手续。</w:t>
      </w:r>
    </w:p>
    <w:p>
      <w:pPr>
        <w:keepNext w:val="0"/>
        <w:keepLines w:val="0"/>
        <w:pageBreakBefore w:val="0"/>
        <w:kinsoku/>
        <w:wordWrap/>
        <w:overflowPunct/>
        <w:topLinePunct w:val="0"/>
        <w:autoSpaceDE/>
        <w:bidi w:val="0"/>
        <w:adjustRightInd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rPr>
      </w:pPr>
      <w:r>
        <w:rPr>
          <w:rFonts w:hint="eastAsia" w:ascii="仿宋" w:hAnsi="仿宋" w:eastAsia="仿宋" w:cs="仿宋"/>
          <w:color w:val="auto"/>
          <w:spacing w:val="-2"/>
          <w:kern w:val="15"/>
          <w:sz w:val="24"/>
          <w:szCs w:val="24"/>
        </w:rPr>
        <w:t>2</w:t>
      </w:r>
      <w:r>
        <w:rPr>
          <w:rFonts w:hint="eastAsia" w:ascii="仿宋" w:hAnsi="仿宋" w:eastAsia="仿宋" w:cs="仿宋_GB2312"/>
          <w:color w:val="auto"/>
          <w:spacing w:val="-2"/>
          <w:kern w:val="15"/>
          <w:sz w:val="24"/>
          <w:szCs w:val="24"/>
        </w:rPr>
        <w:t>.在接收租赁</w:t>
      </w:r>
      <w:r>
        <w:rPr>
          <w:rFonts w:hint="eastAsia" w:ascii="仿宋" w:hAnsi="仿宋" w:eastAsia="仿宋" w:cs="仿宋_GB2312"/>
          <w:color w:val="auto"/>
          <w:spacing w:val="-2"/>
          <w:kern w:val="0"/>
          <w:sz w:val="24"/>
          <w:szCs w:val="24"/>
        </w:rPr>
        <w:t>物业</w:t>
      </w:r>
      <w:r>
        <w:rPr>
          <w:rFonts w:hint="eastAsia" w:ascii="仿宋" w:hAnsi="仿宋" w:eastAsia="仿宋" w:cs="仿宋_GB2312"/>
          <w:color w:val="auto"/>
          <w:spacing w:val="-2"/>
          <w:kern w:val="15"/>
          <w:sz w:val="24"/>
          <w:szCs w:val="24"/>
        </w:rPr>
        <w:t>前，保证详细知悉和了解</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仿宋_GB2312"/>
          <w:color w:val="auto"/>
          <w:spacing w:val="-2"/>
          <w:kern w:val="15"/>
          <w:sz w:val="24"/>
          <w:szCs w:val="24"/>
        </w:rPr>
        <w:t>现状，如发现有问题的，必须立即与甲方沟通协调。</w:t>
      </w:r>
    </w:p>
    <w:p>
      <w:pPr>
        <w:keepNext w:val="0"/>
        <w:keepLines w:val="0"/>
        <w:pageBreakBefore w:val="0"/>
        <w:widowControl/>
        <w:shd w:val="clear" w:color="auto" w:fill="FFFFFF"/>
        <w:kinsoku/>
        <w:wordWrap/>
        <w:overflowPunct/>
        <w:topLinePunct w:val="0"/>
        <w:autoSpaceDE/>
        <w:autoSpaceDN w:val="0"/>
        <w:bidi w:val="0"/>
        <w:snapToGrid/>
        <w:spacing w:line="400" w:lineRule="exact"/>
        <w:ind w:firstLine="472" w:firstLineChars="200"/>
        <w:jc w:val="both"/>
        <w:textAlignment w:val="auto"/>
        <w:rPr>
          <w:rFonts w:hint="eastAsia" w:ascii="仿宋" w:hAnsi="仿宋" w:eastAsia="仿宋" w:cs="宋体"/>
          <w:color w:val="auto"/>
          <w:spacing w:val="-2"/>
          <w:kern w:val="0"/>
          <w:sz w:val="24"/>
          <w:szCs w:val="24"/>
        </w:rPr>
      </w:pPr>
      <w:r>
        <w:rPr>
          <w:rFonts w:hint="eastAsia" w:ascii="仿宋" w:hAnsi="仿宋" w:eastAsia="仿宋" w:cs="仿宋"/>
          <w:color w:val="auto"/>
          <w:spacing w:val="-2"/>
          <w:kern w:val="0"/>
          <w:sz w:val="24"/>
          <w:szCs w:val="24"/>
        </w:rPr>
        <w:t>3</w:t>
      </w:r>
      <w:r>
        <w:rPr>
          <w:rFonts w:hint="eastAsia" w:ascii="仿宋" w:hAnsi="仿宋" w:eastAsia="仿宋" w:cs="宋体"/>
          <w:color w:val="auto"/>
          <w:spacing w:val="-2"/>
          <w:kern w:val="0"/>
          <w:sz w:val="24"/>
          <w:szCs w:val="24"/>
        </w:rPr>
        <w:t>.按照合同约定的用途和期限，享有租赁</w:t>
      </w:r>
      <w:r>
        <w:rPr>
          <w:rFonts w:hint="eastAsia" w:ascii="仿宋" w:hAnsi="仿宋" w:eastAsia="仿宋" w:cs="仿宋_GB2312"/>
          <w:color w:val="auto"/>
          <w:spacing w:val="-2"/>
          <w:kern w:val="0"/>
          <w:sz w:val="24"/>
          <w:szCs w:val="24"/>
        </w:rPr>
        <w:t>物业</w:t>
      </w:r>
      <w:r>
        <w:rPr>
          <w:rFonts w:hint="eastAsia" w:ascii="仿宋" w:hAnsi="仿宋" w:eastAsia="仿宋" w:cs="宋体"/>
          <w:color w:val="auto"/>
          <w:spacing w:val="-2"/>
          <w:kern w:val="0"/>
          <w:sz w:val="24"/>
          <w:szCs w:val="24"/>
        </w:rPr>
        <w:t>及其附属设施的使用权，享有该</w:t>
      </w:r>
      <w:r>
        <w:rPr>
          <w:rFonts w:hint="eastAsia" w:ascii="仿宋" w:hAnsi="仿宋" w:eastAsia="仿宋" w:cs="仿宋_GB2312"/>
          <w:color w:val="auto"/>
          <w:spacing w:val="-2"/>
          <w:kern w:val="0"/>
          <w:sz w:val="24"/>
          <w:szCs w:val="24"/>
        </w:rPr>
        <w:t>物业</w:t>
      </w:r>
      <w:r>
        <w:rPr>
          <w:rFonts w:hint="eastAsia" w:ascii="仿宋" w:hAnsi="仿宋" w:eastAsia="仿宋" w:cs="宋体"/>
          <w:color w:val="auto"/>
          <w:spacing w:val="-2"/>
          <w:kern w:val="0"/>
          <w:sz w:val="24"/>
          <w:szCs w:val="24"/>
        </w:rPr>
        <w:t>共有通道和公共设施的使用权，并依法使用该场地经营，甲方不得干涉和侵犯乙方合法权益。</w:t>
      </w:r>
    </w:p>
    <w:p>
      <w:pPr>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rPr>
      </w:pPr>
      <w:r>
        <w:rPr>
          <w:rFonts w:hint="eastAsia" w:ascii="仿宋" w:hAnsi="仿宋" w:eastAsia="仿宋" w:cs="仿宋"/>
          <w:color w:val="auto"/>
          <w:spacing w:val="-2"/>
          <w:kern w:val="15"/>
          <w:sz w:val="24"/>
          <w:szCs w:val="24"/>
        </w:rPr>
        <w:t>4</w:t>
      </w:r>
      <w:r>
        <w:rPr>
          <w:rFonts w:hint="eastAsia" w:ascii="仿宋" w:hAnsi="仿宋" w:eastAsia="仿宋" w:cs="仿宋_GB2312"/>
          <w:color w:val="auto"/>
          <w:spacing w:val="-2"/>
          <w:kern w:val="15"/>
          <w:sz w:val="24"/>
          <w:szCs w:val="24"/>
        </w:rPr>
        <w:t>.本合同物业仅用于经营</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Times New Roman"/>
          <w:color w:val="auto"/>
          <w:spacing w:val="-2"/>
          <w:kern w:val="15"/>
          <w:sz w:val="24"/>
          <w:szCs w:val="24"/>
          <w:u w:val="single"/>
          <w:lang w:eastAsia="zh-CN"/>
        </w:rPr>
        <w:t>无</w:t>
      </w:r>
      <w:r>
        <w:rPr>
          <w:rFonts w:hint="eastAsia" w:ascii="仿宋" w:hAnsi="仿宋" w:eastAsia="仿宋" w:cs="Times New Roman"/>
          <w:color w:val="auto"/>
          <w:spacing w:val="-2"/>
          <w:kern w:val="15"/>
          <w:sz w:val="24"/>
          <w:szCs w:val="24"/>
          <w:u w:val="single"/>
        </w:rPr>
        <w:t xml:space="preserve"> </w:t>
      </w:r>
      <w:r>
        <w:rPr>
          <w:rFonts w:hint="eastAsia" w:ascii="仿宋" w:hAnsi="仿宋" w:eastAsia="仿宋" w:cs="仿宋_GB2312"/>
          <w:color w:val="auto"/>
          <w:spacing w:val="-2"/>
          <w:kern w:val="15"/>
          <w:sz w:val="24"/>
          <w:szCs w:val="24"/>
        </w:rPr>
        <w:t>行业，不得用作带有制造、加工等性质的工场或从事污染环境的项目和其他非法经营，否则，视作乙方违约。如乙方变更经营行业须经甲方书面同意</w:t>
      </w:r>
      <w:r>
        <w:rPr>
          <w:rFonts w:hint="eastAsia" w:ascii="仿宋" w:hAnsi="仿宋" w:eastAsia="仿宋" w:cs="Times New Roman"/>
          <w:color w:val="auto"/>
          <w:spacing w:val="-2"/>
          <w:kern w:val="15"/>
          <w:sz w:val="24"/>
          <w:szCs w:val="24"/>
        </w:rPr>
        <w:t>并取得相关行政主管部门的审批核准或备案登记</w:t>
      </w:r>
      <w:r>
        <w:rPr>
          <w:rFonts w:hint="eastAsia" w:ascii="仿宋" w:hAnsi="仿宋" w:eastAsia="仿宋" w:cs="仿宋_GB2312"/>
          <w:color w:val="auto"/>
          <w:spacing w:val="-2"/>
          <w:kern w:val="15"/>
          <w:sz w:val="24"/>
          <w:szCs w:val="24"/>
        </w:rPr>
        <w:t>。</w:t>
      </w:r>
    </w:p>
    <w:p>
      <w:pPr>
        <w:keepNext w:val="0"/>
        <w:keepLines w:val="0"/>
        <w:pageBreakBefore w:val="0"/>
        <w:tabs>
          <w:tab w:val="left" w:pos="851"/>
          <w:tab w:val="left" w:pos="1134"/>
        </w:tabs>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rPr>
      </w:pPr>
      <w:r>
        <w:rPr>
          <w:rFonts w:hint="eastAsia" w:ascii="仿宋" w:hAnsi="仿宋" w:eastAsia="仿宋" w:cs="仿宋"/>
          <w:color w:val="auto"/>
          <w:spacing w:val="-2"/>
          <w:kern w:val="15"/>
          <w:sz w:val="24"/>
          <w:szCs w:val="24"/>
        </w:rPr>
        <w:t>5</w:t>
      </w:r>
      <w:r>
        <w:rPr>
          <w:rFonts w:hint="eastAsia" w:ascii="仿宋" w:hAnsi="仿宋" w:eastAsia="仿宋" w:cs="仿宋_GB2312"/>
          <w:color w:val="auto"/>
          <w:spacing w:val="-2"/>
          <w:kern w:val="15"/>
          <w:sz w:val="24"/>
          <w:szCs w:val="24"/>
        </w:rPr>
        <w:t>.须按相关管理法规要求领取营业执照、卫生许可证、税务登记证、特种行业经营许可证等相关证照，并自行负担办理证照所需费用，否则视作乙方违约。</w:t>
      </w:r>
    </w:p>
    <w:p>
      <w:pPr>
        <w:keepNext w:val="0"/>
        <w:keepLines w:val="0"/>
        <w:pageBreakBefore w:val="0"/>
        <w:widowControl/>
        <w:shd w:val="clear" w:color="auto" w:fill="FFFFFF"/>
        <w:kinsoku/>
        <w:wordWrap/>
        <w:overflowPunct/>
        <w:topLinePunct w:val="0"/>
        <w:autoSpaceDE/>
        <w:autoSpaceDN w:val="0"/>
        <w:bidi w:val="0"/>
        <w:snapToGrid/>
        <w:spacing w:line="400" w:lineRule="exact"/>
        <w:ind w:firstLine="472" w:firstLineChars="200"/>
        <w:jc w:val="both"/>
        <w:textAlignment w:val="auto"/>
        <w:rPr>
          <w:rFonts w:hint="eastAsia" w:ascii="仿宋" w:hAnsi="仿宋" w:eastAsia="仿宋" w:cs="宋体"/>
          <w:color w:val="auto"/>
          <w:spacing w:val="-2"/>
          <w:kern w:val="0"/>
          <w:sz w:val="24"/>
          <w:szCs w:val="24"/>
        </w:rPr>
      </w:pPr>
      <w:r>
        <w:rPr>
          <w:rFonts w:hint="eastAsia" w:ascii="仿宋" w:hAnsi="仿宋" w:eastAsia="仿宋" w:cs="仿宋"/>
          <w:color w:val="auto"/>
          <w:spacing w:val="-2"/>
          <w:kern w:val="15"/>
          <w:sz w:val="24"/>
          <w:szCs w:val="24"/>
        </w:rPr>
        <w:t>6</w:t>
      </w:r>
      <w:r>
        <w:rPr>
          <w:rFonts w:hint="eastAsia" w:ascii="仿宋" w:hAnsi="仿宋" w:eastAsia="仿宋" w:cs="仿宋_GB2312"/>
          <w:color w:val="auto"/>
          <w:spacing w:val="-2"/>
          <w:kern w:val="15"/>
          <w:sz w:val="24"/>
          <w:szCs w:val="24"/>
        </w:rPr>
        <w:t>.</w:t>
      </w:r>
      <w:r>
        <w:rPr>
          <w:rFonts w:hint="eastAsia" w:ascii="仿宋" w:hAnsi="仿宋" w:eastAsia="仿宋" w:cs="宋体"/>
          <w:color w:val="auto"/>
          <w:spacing w:val="-2"/>
          <w:kern w:val="0"/>
          <w:sz w:val="24"/>
          <w:szCs w:val="24"/>
        </w:rPr>
        <w:t>自行负责在租赁期间一切经营费用；自行负责并按时依法缴纳税务、工商、环卫、环保等税费规费；负责并按时缴交水电费用。</w:t>
      </w:r>
    </w:p>
    <w:p>
      <w:pPr>
        <w:pStyle w:val="13"/>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z w:val="24"/>
          <w:szCs w:val="24"/>
        </w:rPr>
      </w:pPr>
      <w:r>
        <w:rPr>
          <w:rFonts w:hint="eastAsia" w:ascii="仿宋" w:hAnsi="仿宋" w:eastAsia="仿宋" w:cs="仿宋"/>
          <w:color w:val="auto"/>
          <w:sz w:val="24"/>
          <w:szCs w:val="24"/>
        </w:rPr>
        <w:t>7</w:t>
      </w:r>
      <w:r>
        <w:rPr>
          <w:rFonts w:hint="eastAsia" w:ascii="仿宋" w:hAnsi="仿宋" w:eastAsia="仿宋" w:cs="仿宋_GB2312"/>
          <w:color w:val="auto"/>
          <w:sz w:val="24"/>
          <w:szCs w:val="24"/>
        </w:rPr>
        <w:t>.自行负责对外经营所产生的债权债务及经营法律责任、经营风险和损益，并承担占用物业期间所有的安全事故责任。</w:t>
      </w:r>
    </w:p>
    <w:p>
      <w:pPr>
        <w:pStyle w:val="13"/>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8</w:t>
      </w:r>
      <w:r>
        <w:rPr>
          <w:rFonts w:hint="eastAsia" w:ascii="仿宋" w:hAnsi="仿宋" w:eastAsia="仿宋" w:cs="Times New Roman"/>
          <w:color w:val="auto"/>
          <w:sz w:val="24"/>
          <w:szCs w:val="24"/>
        </w:rPr>
        <w:t>.不得在租赁物业内销售假冒伪劣商品。</w:t>
      </w:r>
    </w:p>
    <w:p>
      <w:pPr>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rPr>
      </w:pPr>
      <w:r>
        <w:rPr>
          <w:rFonts w:hint="eastAsia" w:ascii="仿宋" w:hAnsi="仿宋" w:eastAsia="仿宋" w:cs="仿宋"/>
          <w:color w:val="auto"/>
          <w:spacing w:val="-2"/>
          <w:kern w:val="15"/>
          <w:sz w:val="24"/>
          <w:szCs w:val="24"/>
        </w:rPr>
        <w:t>9</w:t>
      </w:r>
      <w:r>
        <w:rPr>
          <w:rFonts w:hint="eastAsia" w:ascii="仿宋" w:hAnsi="仿宋" w:eastAsia="仿宋" w:cs="仿宋_GB2312"/>
          <w:color w:val="auto"/>
          <w:spacing w:val="-2"/>
          <w:kern w:val="15"/>
          <w:sz w:val="24"/>
          <w:szCs w:val="24"/>
        </w:rPr>
        <w:t>.可在甲方规定的物业门前上方范围制作广告招牌。如因广告招牌设置不当，造成他人损失的，由乙方负责改正并负责赔偿。</w:t>
      </w:r>
    </w:p>
    <w:p>
      <w:pPr>
        <w:keepNext w:val="0"/>
        <w:keepLines w:val="0"/>
        <w:pageBreakBefore w:val="0"/>
        <w:kinsoku/>
        <w:wordWrap/>
        <w:overflowPunct/>
        <w:topLinePunct w:val="0"/>
        <w:autoSpaceDE/>
        <w:bidi w:val="0"/>
        <w:snapToGrid/>
        <w:spacing w:line="400" w:lineRule="exact"/>
        <w:ind w:left="2" w:leftChars="1"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仿宋"/>
          <w:color w:val="auto"/>
          <w:spacing w:val="-2"/>
          <w:kern w:val="0"/>
          <w:sz w:val="24"/>
          <w:szCs w:val="24"/>
        </w:rPr>
        <w:t>10</w:t>
      </w:r>
      <w:r>
        <w:rPr>
          <w:rFonts w:hint="eastAsia" w:ascii="仿宋" w:hAnsi="仿宋" w:eastAsia="仿宋" w:cs="仿宋_GB2312"/>
          <w:color w:val="auto"/>
          <w:spacing w:val="-2"/>
          <w:kern w:val="0"/>
          <w:sz w:val="24"/>
          <w:szCs w:val="24"/>
        </w:rPr>
        <w:t>.</w:t>
      </w:r>
      <w:r>
        <w:rPr>
          <w:rFonts w:hint="eastAsia" w:ascii="仿宋" w:hAnsi="仿宋" w:eastAsia="仿宋" w:cs="Times New Roman"/>
          <w:color w:val="auto"/>
          <w:spacing w:val="-2"/>
          <w:kern w:val="15"/>
          <w:sz w:val="24"/>
          <w:szCs w:val="24"/>
        </w:rPr>
        <w:t>妥善</w:t>
      </w:r>
      <w:r>
        <w:rPr>
          <w:rFonts w:hint="eastAsia" w:ascii="仿宋" w:hAnsi="仿宋" w:eastAsia="仿宋" w:cs="Times New Roman"/>
          <w:color w:val="auto"/>
          <w:spacing w:val="-2"/>
          <w:kern w:val="0"/>
          <w:sz w:val="24"/>
          <w:szCs w:val="24"/>
        </w:rPr>
        <w:t>使用</w:t>
      </w:r>
      <w:r>
        <w:rPr>
          <w:rFonts w:hint="eastAsia" w:ascii="仿宋" w:hAnsi="仿宋" w:eastAsia="仿宋" w:cs="Times New Roman"/>
          <w:color w:val="auto"/>
          <w:spacing w:val="-2"/>
          <w:kern w:val="15"/>
          <w:sz w:val="24"/>
          <w:szCs w:val="24"/>
        </w:rPr>
        <w:t>和维护租赁</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及其附属设施，及时消除各种可能出现的故障和危险，避免一切可能发生的隐患。负责更换和维修损坏设施</w:t>
      </w:r>
      <w:r>
        <w:rPr>
          <w:rFonts w:hint="eastAsia" w:ascii="仿宋" w:hAnsi="仿宋" w:eastAsia="仿宋" w:cs="Times New Roman"/>
          <w:color w:val="auto"/>
          <w:spacing w:val="-2"/>
          <w:kern w:val="0"/>
          <w:sz w:val="24"/>
          <w:szCs w:val="24"/>
        </w:rPr>
        <w:t>，</w:t>
      </w:r>
      <w:r>
        <w:rPr>
          <w:rFonts w:hint="eastAsia" w:ascii="仿宋" w:hAnsi="仿宋" w:eastAsia="仿宋" w:cs="Times New Roman"/>
          <w:color w:val="auto"/>
          <w:spacing w:val="-2"/>
          <w:kern w:val="15"/>
          <w:sz w:val="24"/>
          <w:szCs w:val="24"/>
        </w:rPr>
        <w:t>承担维修费用，</w:t>
      </w:r>
      <w:r>
        <w:rPr>
          <w:rFonts w:hint="eastAsia" w:ascii="仿宋" w:hAnsi="仿宋" w:eastAsia="仿宋" w:cs="Times New Roman"/>
          <w:color w:val="auto"/>
          <w:spacing w:val="-2"/>
          <w:kern w:val="0"/>
          <w:sz w:val="24"/>
          <w:szCs w:val="24"/>
        </w:rPr>
        <w:t>并保证在本合同终止时所属设施使用状态正常并随同租赁物业归还甲方</w:t>
      </w:r>
      <w:r>
        <w:rPr>
          <w:rFonts w:hint="eastAsia" w:ascii="仿宋" w:hAnsi="仿宋" w:eastAsia="仿宋" w:cs="Times New Roman"/>
          <w:color w:val="auto"/>
          <w:spacing w:val="-2"/>
          <w:kern w:val="15"/>
          <w:sz w:val="24"/>
          <w:szCs w:val="24"/>
        </w:rPr>
        <w:t>。</w:t>
      </w:r>
    </w:p>
    <w:p>
      <w:pPr>
        <w:pStyle w:val="13"/>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z w:val="24"/>
          <w:szCs w:val="24"/>
        </w:rPr>
      </w:pPr>
      <w:r>
        <w:rPr>
          <w:rFonts w:hint="eastAsia" w:ascii="仿宋" w:hAnsi="仿宋" w:eastAsia="仿宋" w:cs="仿宋"/>
          <w:color w:val="auto"/>
          <w:sz w:val="24"/>
          <w:szCs w:val="24"/>
        </w:rPr>
        <w:t>11</w:t>
      </w:r>
      <w:r>
        <w:rPr>
          <w:rFonts w:hint="eastAsia" w:ascii="仿宋" w:hAnsi="仿宋" w:eastAsia="仿宋" w:cs="仿宋_GB2312"/>
          <w:color w:val="auto"/>
          <w:sz w:val="24"/>
          <w:szCs w:val="24"/>
        </w:rPr>
        <w:t>.遵守国家安全生产和消防管理相关法规规定，负责铺位的消防安全和安全生产，并按规定要求配置灭火器材；不得在物业内住宿、明火煮食、私拉乱接用电及存放易燃易爆物品；不得违章占道经营。否则，视作乙方根本违约，甲方有权解除合同，</w:t>
      </w:r>
      <w:r>
        <w:rPr>
          <w:rFonts w:hint="eastAsia" w:ascii="仿宋" w:hAnsi="仿宋" w:eastAsia="仿宋" w:cs="Times New Roman"/>
          <w:color w:val="auto"/>
          <w:sz w:val="24"/>
          <w:szCs w:val="24"/>
        </w:rPr>
        <w:t>合同履约保证金归甲方所有。</w:t>
      </w:r>
      <w:r>
        <w:rPr>
          <w:rFonts w:hint="eastAsia" w:ascii="仿宋" w:hAnsi="仿宋" w:eastAsia="仿宋" w:cs="仿宋_GB2312"/>
          <w:color w:val="auto"/>
          <w:sz w:val="24"/>
          <w:szCs w:val="24"/>
        </w:rPr>
        <w:t>如因乙方违反相关规定而发生意外事故，一切法律责任和经济责任由乙方承担。</w:t>
      </w:r>
    </w:p>
    <w:p>
      <w:pPr>
        <w:pStyle w:val="13"/>
        <w:keepNext w:val="0"/>
        <w:keepLines w:val="0"/>
        <w:pageBreakBefore w:val="0"/>
        <w:shd w:val="clear" w:color="auto" w:fill="FFFFFF"/>
        <w:kinsoku/>
        <w:wordWrap/>
        <w:overflowPunct/>
        <w:topLinePunct w:val="0"/>
        <w:autoSpaceDE/>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12</w:t>
      </w:r>
      <w:r>
        <w:rPr>
          <w:rFonts w:hint="eastAsia" w:ascii="仿宋" w:hAnsi="仿宋" w:eastAsia="仿宋" w:cs="仿宋_GB2312"/>
          <w:color w:val="auto"/>
          <w:sz w:val="24"/>
          <w:szCs w:val="24"/>
        </w:rPr>
        <w:t>.</w:t>
      </w:r>
      <w:r>
        <w:rPr>
          <w:rFonts w:hint="eastAsia" w:ascii="仿宋" w:hAnsi="仿宋" w:eastAsia="仿宋" w:cs="Times New Roman"/>
          <w:color w:val="auto"/>
          <w:sz w:val="24"/>
          <w:szCs w:val="24"/>
        </w:rPr>
        <w:t>不得改变租赁物业结构或增设构筑物，如确需</w:t>
      </w:r>
      <w:r>
        <w:rPr>
          <w:rFonts w:hint="eastAsia" w:ascii="仿宋" w:hAnsi="仿宋" w:eastAsia="仿宋" w:cs="仿宋_GB2312"/>
          <w:color w:val="auto"/>
          <w:sz w:val="24"/>
          <w:szCs w:val="24"/>
        </w:rPr>
        <w:t>对租赁物业进行装修或增加设施，</w:t>
      </w:r>
      <w:r>
        <w:rPr>
          <w:rFonts w:hint="eastAsia" w:ascii="仿宋" w:hAnsi="仿宋" w:eastAsia="仿宋" w:cs="Times New Roman"/>
          <w:color w:val="auto"/>
          <w:sz w:val="24"/>
          <w:szCs w:val="24"/>
        </w:rPr>
        <w:t>需征得甲方书面同意并办理相关报建报批手续，且不得对物业结构构成影响，否则视作乙方违约，甲方有权解除合同，没收合同履约保证金，收回出租物业，并追究乙方责任及追究由此造成甲方的经济损失。</w:t>
      </w:r>
    </w:p>
    <w:p>
      <w:pPr>
        <w:pStyle w:val="13"/>
        <w:keepNext w:val="0"/>
        <w:keepLines w:val="0"/>
        <w:pageBreakBefore w:val="0"/>
        <w:shd w:val="clear" w:color="auto" w:fill="FFFFFF"/>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合同期满，对乙方装修或增加设施甲方有权选择以下任一种方式享受权利：</w:t>
      </w:r>
    </w:p>
    <w:p>
      <w:pPr>
        <w:pStyle w:val="13"/>
        <w:keepNext w:val="0"/>
        <w:keepLines w:val="0"/>
        <w:pageBreakBefore w:val="0"/>
        <w:shd w:val="clear" w:color="auto" w:fill="FFFFFF"/>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w:t>
      </w:r>
      <w:r>
        <w:rPr>
          <w:rFonts w:hint="eastAsia" w:ascii="仿宋" w:hAnsi="仿宋" w:eastAsia="仿宋" w:cs="仿宋"/>
          <w:color w:val="auto"/>
          <w:sz w:val="24"/>
          <w:szCs w:val="24"/>
        </w:rPr>
        <w:t>1</w:t>
      </w:r>
      <w:r>
        <w:rPr>
          <w:rFonts w:hint="eastAsia" w:ascii="仿宋" w:hAnsi="仿宋" w:eastAsia="仿宋" w:cs="仿宋_GB2312"/>
          <w:color w:val="auto"/>
          <w:sz w:val="24"/>
          <w:szCs w:val="24"/>
        </w:rPr>
        <w:t>）依附于承租物业的装修、</w:t>
      </w:r>
      <w:r>
        <w:rPr>
          <w:rFonts w:hint="eastAsia" w:ascii="仿宋" w:hAnsi="仿宋" w:eastAsia="仿宋" w:cs="Times New Roman"/>
          <w:color w:val="auto"/>
          <w:sz w:val="24"/>
          <w:szCs w:val="24"/>
        </w:rPr>
        <w:t>增设构筑物及增加的嵌入式设施</w:t>
      </w:r>
      <w:r>
        <w:rPr>
          <w:rFonts w:hint="eastAsia" w:cs="Times New Roman"/>
          <w:color w:val="auto"/>
          <w:sz w:val="24"/>
          <w:szCs w:val="24"/>
          <w:lang w:eastAsia="zh-CN"/>
        </w:rPr>
        <w:t>无偿</w:t>
      </w:r>
      <w:r>
        <w:rPr>
          <w:rFonts w:hint="eastAsia" w:ascii="仿宋" w:hAnsi="仿宋" w:eastAsia="仿宋" w:cs="仿宋_GB2312"/>
          <w:color w:val="auto"/>
          <w:sz w:val="24"/>
          <w:szCs w:val="24"/>
        </w:rPr>
        <w:t>归甲方所有；</w:t>
      </w:r>
    </w:p>
    <w:p>
      <w:pPr>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pacing w:val="-2"/>
          <w:kern w:val="0"/>
          <w:sz w:val="24"/>
          <w:szCs w:val="24"/>
        </w:rPr>
      </w:pPr>
      <w:r>
        <w:rPr>
          <w:rFonts w:hint="eastAsia" w:ascii="仿宋" w:hAnsi="仿宋" w:eastAsia="仿宋" w:cs="仿宋_GB2312"/>
          <w:color w:val="auto"/>
          <w:spacing w:val="-2"/>
          <w:kern w:val="0"/>
          <w:sz w:val="24"/>
          <w:szCs w:val="24"/>
        </w:rPr>
        <w:t>（</w:t>
      </w:r>
      <w:r>
        <w:rPr>
          <w:rFonts w:hint="eastAsia" w:ascii="仿宋" w:hAnsi="仿宋" w:eastAsia="仿宋" w:cs="仿宋"/>
          <w:color w:val="auto"/>
          <w:spacing w:val="-2"/>
          <w:kern w:val="0"/>
          <w:sz w:val="24"/>
          <w:szCs w:val="24"/>
        </w:rPr>
        <w:t>2</w:t>
      </w:r>
      <w:r>
        <w:rPr>
          <w:rFonts w:hint="eastAsia" w:ascii="仿宋" w:hAnsi="仿宋" w:eastAsia="仿宋" w:cs="仿宋_GB2312"/>
          <w:color w:val="auto"/>
          <w:spacing w:val="-2"/>
          <w:kern w:val="0"/>
          <w:sz w:val="24"/>
          <w:szCs w:val="24"/>
        </w:rPr>
        <w:t>）要求乙方恢复原状；</w:t>
      </w:r>
    </w:p>
    <w:p>
      <w:pPr>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仿宋_GB2312"/>
          <w:color w:val="auto"/>
          <w:spacing w:val="-2"/>
          <w:kern w:val="0"/>
          <w:sz w:val="24"/>
          <w:szCs w:val="24"/>
        </w:rPr>
      </w:pPr>
      <w:r>
        <w:rPr>
          <w:rFonts w:hint="eastAsia" w:ascii="仿宋" w:hAnsi="仿宋" w:eastAsia="仿宋" w:cs="仿宋_GB2312"/>
          <w:color w:val="auto"/>
          <w:spacing w:val="-2"/>
          <w:kern w:val="0"/>
          <w:sz w:val="24"/>
          <w:szCs w:val="24"/>
        </w:rPr>
        <w:t>（</w:t>
      </w:r>
      <w:r>
        <w:rPr>
          <w:rFonts w:hint="eastAsia" w:ascii="仿宋" w:hAnsi="仿宋" w:eastAsia="仿宋" w:cs="仿宋"/>
          <w:color w:val="auto"/>
          <w:spacing w:val="-2"/>
          <w:kern w:val="0"/>
          <w:sz w:val="24"/>
          <w:szCs w:val="24"/>
        </w:rPr>
        <w:t>3</w:t>
      </w:r>
      <w:r>
        <w:rPr>
          <w:rFonts w:hint="eastAsia" w:ascii="仿宋" w:hAnsi="仿宋" w:eastAsia="仿宋" w:cs="仿宋_GB2312"/>
          <w:color w:val="auto"/>
          <w:spacing w:val="-2"/>
          <w:kern w:val="0"/>
          <w:sz w:val="24"/>
          <w:szCs w:val="24"/>
        </w:rPr>
        <w:t>）向乙方收取恢复工程实际发生的费用。</w:t>
      </w:r>
    </w:p>
    <w:p>
      <w:pPr>
        <w:keepNext w:val="0"/>
        <w:keepLines w:val="0"/>
        <w:pageBreakBefore w:val="0"/>
        <w:widowControl/>
        <w:shd w:val="clear" w:color="auto" w:fill="FFFFFF"/>
        <w:kinsoku/>
        <w:wordWrap/>
        <w:overflowPunct/>
        <w:topLinePunct w:val="0"/>
        <w:autoSpaceDE/>
        <w:bidi w:val="0"/>
        <w:snapToGrid/>
        <w:spacing w:line="400" w:lineRule="exact"/>
        <w:ind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仿宋"/>
          <w:color w:val="auto"/>
          <w:spacing w:val="-2"/>
          <w:kern w:val="0"/>
          <w:sz w:val="24"/>
          <w:szCs w:val="24"/>
        </w:rPr>
        <w:t>13</w:t>
      </w:r>
      <w:r>
        <w:rPr>
          <w:rFonts w:hint="eastAsia" w:ascii="仿宋" w:hAnsi="仿宋" w:eastAsia="仿宋" w:cs="宋体"/>
          <w:color w:val="auto"/>
          <w:spacing w:val="-2"/>
          <w:kern w:val="0"/>
          <w:sz w:val="24"/>
          <w:szCs w:val="24"/>
        </w:rPr>
        <w:t>.不得擅自变更租赁</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宋体"/>
          <w:color w:val="auto"/>
          <w:spacing w:val="-2"/>
          <w:kern w:val="0"/>
          <w:sz w:val="24"/>
          <w:szCs w:val="24"/>
        </w:rPr>
        <w:t>用途</w:t>
      </w:r>
      <w:r>
        <w:rPr>
          <w:rFonts w:hint="eastAsia" w:ascii="仿宋" w:hAnsi="仿宋" w:eastAsia="仿宋" w:cs="Times New Roman"/>
          <w:color w:val="auto"/>
          <w:spacing w:val="-2"/>
          <w:kern w:val="15"/>
          <w:sz w:val="24"/>
          <w:szCs w:val="24"/>
        </w:rPr>
        <w:t>，如确需改变，必须征得甲方书面同意后方可变更。</w:t>
      </w:r>
      <w:r>
        <w:rPr>
          <w:rFonts w:hint="eastAsia" w:ascii="仿宋" w:hAnsi="仿宋" w:eastAsia="仿宋" w:cs="Times New Roman"/>
          <w:color w:val="auto"/>
          <w:spacing w:val="-2"/>
          <w:kern w:val="0"/>
          <w:sz w:val="24"/>
          <w:szCs w:val="24"/>
        </w:rPr>
        <w:t>否则，甲方有权解除本合同，并没收合同履约保证金。乙方擅自变更租赁用途所产生的法律责任由乙方自行承担。</w:t>
      </w:r>
    </w:p>
    <w:p>
      <w:pPr>
        <w:keepNext w:val="0"/>
        <w:keepLines w:val="0"/>
        <w:pageBreakBefore w:val="0"/>
        <w:widowControl/>
        <w:shd w:val="clear" w:color="auto" w:fill="FFFFFF"/>
        <w:kinsoku/>
        <w:wordWrap/>
        <w:overflowPunct/>
        <w:topLinePunct w:val="0"/>
        <w:autoSpaceDE/>
        <w:bidi w:val="0"/>
        <w:snapToGrid/>
        <w:spacing w:line="400" w:lineRule="exact"/>
        <w:ind w:firstLine="472" w:firstLineChars="200"/>
        <w:jc w:val="both"/>
        <w:textAlignment w:val="auto"/>
        <w:rPr>
          <w:rFonts w:hint="eastAsia" w:ascii="仿宋" w:hAnsi="仿宋" w:eastAsia="仿宋" w:cs="Times New Roman"/>
          <w:color w:val="auto"/>
          <w:spacing w:val="-2"/>
          <w:kern w:val="0"/>
          <w:sz w:val="24"/>
          <w:szCs w:val="24"/>
        </w:rPr>
      </w:pPr>
      <w:r>
        <w:rPr>
          <w:rFonts w:hint="eastAsia" w:ascii="仿宋" w:hAnsi="仿宋" w:eastAsia="仿宋" w:cs="仿宋"/>
          <w:color w:val="auto"/>
          <w:spacing w:val="-2"/>
          <w:kern w:val="0"/>
          <w:sz w:val="24"/>
          <w:szCs w:val="24"/>
        </w:rPr>
        <w:t>14</w:t>
      </w:r>
      <w:r>
        <w:rPr>
          <w:rFonts w:hint="eastAsia" w:ascii="仿宋" w:hAnsi="仿宋" w:eastAsia="仿宋" w:cs="宋体"/>
          <w:color w:val="auto"/>
          <w:spacing w:val="-2"/>
          <w:kern w:val="0"/>
          <w:sz w:val="24"/>
          <w:szCs w:val="24"/>
        </w:rPr>
        <w:t>.未经甲方书面同意，不得擅自转租租赁的</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及其附属设施</w:t>
      </w:r>
      <w:r>
        <w:rPr>
          <w:rFonts w:hint="eastAsia" w:ascii="仿宋" w:hAnsi="仿宋" w:eastAsia="仿宋" w:cs="宋体"/>
          <w:color w:val="auto"/>
          <w:spacing w:val="-2"/>
          <w:kern w:val="0"/>
          <w:sz w:val="24"/>
          <w:szCs w:val="24"/>
        </w:rPr>
        <w:t>，</w:t>
      </w:r>
      <w:r>
        <w:rPr>
          <w:rFonts w:hint="eastAsia" w:ascii="仿宋" w:hAnsi="仿宋" w:eastAsia="仿宋" w:cs="Times New Roman"/>
          <w:color w:val="auto"/>
          <w:spacing w:val="-2"/>
          <w:kern w:val="0"/>
          <w:sz w:val="24"/>
          <w:szCs w:val="24"/>
        </w:rPr>
        <w:t>否则甲方有权解除本合同，并没收合同履约保证金。</w:t>
      </w:r>
    </w:p>
    <w:p>
      <w:pPr>
        <w:keepNext w:val="0"/>
        <w:keepLines w:val="0"/>
        <w:pageBreakBefore w:val="0"/>
        <w:kinsoku/>
        <w:wordWrap/>
        <w:overflowPunct/>
        <w:topLinePunct w:val="0"/>
        <w:autoSpaceDE/>
        <w:bidi w:val="0"/>
        <w:adjustRightInd w:val="0"/>
        <w:snapToGrid/>
        <w:spacing w:line="400" w:lineRule="exact"/>
        <w:ind w:firstLine="472" w:firstLineChars="200"/>
        <w:jc w:val="both"/>
        <w:textAlignment w:val="auto"/>
        <w:rPr>
          <w:rFonts w:hint="eastAsia" w:ascii="仿宋" w:hAnsi="仿宋" w:eastAsia="仿宋" w:cs="仿宋_GB2312"/>
          <w:color w:val="auto"/>
          <w:spacing w:val="-2"/>
          <w:kern w:val="15"/>
          <w:sz w:val="24"/>
          <w:szCs w:val="24"/>
        </w:rPr>
      </w:pPr>
      <w:r>
        <w:rPr>
          <w:rFonts w:hint="eastAsia" w:ascii="仿宋" w:hAnsi="仿宋" w:eastAsia="仿宋" w:cs="仿宋"/>
          <w:color w:val="auto"/>
          <w:spacing w:val="-2"/>
          <w:kern w:val="15"/>
          <w:sz w:val="24"/>
          <w:szCs w:val="24"/>
        </w:rPr>
        <w:t>15</w:t>
      </w:r>
      <w:r>
        <w:rPr>
          <w:rFonts w:hint="eastAsia" w:ascii="仿宋" w:hAnsi="仿宋" w:eastAsia="仿宋" w:cs="仿宋_GB2312"/>
          <w:color w:val="auto"/>
          <w:spacing w:val="-2"/>
          <w:kern w:val="15"/>
          <w:sz w:val="24"/>
          <w:szCs w:val="24"/>
        </w:rPr>
        <w:t>.</w:t>
      </w:r>
      <w:r>
        <w:rPr>
          <w:rFonts w:hint="eastAsia" w:ascii="仿宋" w:hAnsi="仿宋" w:eastAsia="仿宋" w:cs="Times New Roman"/>
          <w:color w:val="auto"/>
          <w:spacing w:val="-2"/>
          <w:kern w:val="15"/>
          <w:sz w:val="24"/>
          <w:szCs w:val="24"/>
        </w:rPr>
        <w:t>不得利用租赁</w:t>
      </w:r>
      <w:r>
        <w:rPr>
          <w:rFonts w:hint="eastAsia" w:ascii="仿宋" w:hAnsi="仿宋" w:eastAsia="仿宋" w:cs="仿宋_GB2312"/>
          <w:color w:val="auto"/>
          <w:spacing w:val="-2"/>
          <w:kern w:val="0"/>
          <w:sz w:val="24"/>
          <w:szCs w:val="24"/>
        </w:rPr>
        <w:t>物业</w:t>
      </w:r>
      <w:r>
        <w:rPr>
          <w:rFonts w:hint="eastAsia" w:ascii="仿宋" w:hAnsi="仿宋" w:eastAsia="仿宋" w:cs="Times New Roman"/>
          <w:color w:val="auto"/>
          <w:spacing w:val="-2"/>
          <w:kern w:val="15"/>
          <w:sz w:val="24"/>
          <w:szCs w:val="24"/>
        </w:rPr>
        <w:t>从事违法犯罪活动</w:t>
      </w:r>
      <w:r>
        <w:rPr>
          <w:rFonts w:hint="eastAsia" w:ascii="仿宋" w:hAnsi="仿宋" w:eastAsia="仿宋" w:cs="仿宋_GB2312"/>
          <w:color w:val="auto"/>
          <w:spacing w:val="-2"/>
          <w:kern w:val="15"/>
          <w:sz w:val="24"/>
          <w:szCs w:val="24"/>
        </w:rPr>
        <w:t>。</w:t>
      </w:r>
    </w:p>
    <w:p>
      <w:pPr>
        <w:keepNext w:val="0"/>
        <w:keepLines w:val="0"/>
        <w:pageBreakBefore w:val="0"/>
        <w:kinsoku/>
        <w:wordWrap/>
        <w:overflowPunct/>
        <w:topLinePunct w:val="0"/>
        <w:autoSpaceDE/>
        <w:bidi w:val="0"/>
        <w:snapToGrid/>
        <w:spacing w:line="400" w:lineRule="exact"/>
        <w:ind w:firstLine="472"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仿宋"/>
          <w:color w:val="auto"/>
          <w:spacing w:val="-2"/>
          <w:kern w:val="15"/>
          <w:sz w:val="24"/>
          <w:szCs w:val="24"/>
        </w:rPr>
        <w:t>16</w:t>
      </w:r>
      <w:r>
        <w:rPr>
          <w:rFonts w:hint="eastAsia" w:ascii="仿宋" w:hAnsi="仿宋" w:eastAsia="仿宋" w:cs="仿宋_GB2312"/>
          <w:color w:val="auto"/>
          <w:spacing w:val="-2"/>
          <w:kern w:val="15"/>
          <w:sz w:val="24"/>
          <w:szCs w:val="24"/>
        </w:rPr>
        <w:t>.</w:t>
      </w:r>
      <w:r>
        <w:rPr>
          <w:rFonts w:hint="eastAsia" w:ascii="仿宋" w:hAnsi="仿宋" w:eastAsia="仿宋" w:cs="Times New Roman"/>
          <w:color w:val="auto"/>
          <w:spacing w:val="-2"/>
          <w:kern w:val="15"/>
          <w:sz w:val="24"/>
          <w:szCs w:val="24"/>
        </w:rPr>
        <w:t>自觉搞好租赁物业及其附属设施的进出通道卫生，在规定堆放处放置垃圾，不得占用公共道路堆放物品、器材，不得堵塞下水道，如因乙方造成损坏的，由乙方负责赔偿。</w:t>
      </w:r>
    </w:p>
    <w:p>
      <w:pPr>
        <w:keepNext w:val="0"/>
        <w:keepLines w:val="0"/>
        <w:pageBreakBefore w:val="0"/>
        <w:kinsoku/>
        <w:wordWrap/>
        <w:overflowPunct/>
        <w:topLinePunct w:val="0"/>
        <w:autoSpaceDE/>
        <w:autoSpaceDN/>
        <w:bidi w:val="0"/>
        <w:snapToGrid/>
        <w:spacing w:line="400" w:lineRule="exact"/>
        <w:ind w:firstLine="474" w:firstLineChars="200"/>
        <w:jc w:val="both"/>
        <w:textAlignment w:val="auto"/>
        <w:rPr>
          <w:rFonts w:hint="eastAsia" w:ascii="仿宋" w:hAnsi="仿宋" w:eastAsia="仿宋" w:cs="仿宋_GB2312"/>
          <w:b/>
          <w:color w:val="auto"/>
          <w:spacing w:val="-2"/>
          <w:kern w:val="15"/>
          <w:sz w:val="24"/>
          <w:szCs w:val="24"/>
        </w:rPr>
      </w:pPr>
      <w:r>
        <w:rPr>
          <w:rFonts w:hint="eastAsia" w:ascii="仿宋" w:hAnsi="仿宋" w:eastAsia="仿宋" w:cs="仿宋_GB2312"/>
          <w:b/>
          <w:color w:val="auto"/>
          <w:spacing w:val="-2"/>
          <w:kern w:val="15"/>
          <w:sz w:val="24"/>
          <w:szCs w:val="24"/>
        </w:rPr>
        <w:t>第六条  转租</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（一）</w:t>
      </w:r>
      <w:r>
        <w:rPr>
          <w:rFonts w:hint="eastAsia" w:ascii="仿宋" w:hAnsi="仿宋" w:eastAsia="仿宋" w:cs="仿宋_GB2312"/>
          <w:color w:val="auto"/>
          <w:sz w:val="24"/>
          <w:szCs w:val="24"/>
        </w:rPr>
        <w:t>合同期内，乙方不得转租</w:t>
      </w:r>
      <w:r>
        <w:rPr>
          <w:rFonts w:hint="eastAsia" w:ascii="仿宋" w:hAnsi="仿宋" w:eastAsia="仿宋" w:cs="宋体"/>
          <w:color w:val="auto"/>
          <w:sz w:val="24"/>
          <w:szCs w:val="24"/>
        </w:rPr>
        <w:t>租赁的</w:t>
      </w:r>
      <w:r>
        <w:rPr>
          <w:rFonts w:hint="eastAsia" w:ascii="仿宋" w:hAnsi="仿宋" w:eastAsia="仿宋" w:cs="仿宋_GB2312"/>
          <w:color w:val="auto"/>
          <w:sz w:val="24"/>
          <w:szCs w:val="24"/>
        </w:rPr>
        <w:t>物业。</w:t>
      </w:r>
      <w:r>
        <w:rPr>
          <w:rFonts w:hint="eastAsia" w:ascii="仿宋" w:hAnsi="仿宋" w:eastAsia="仿宋" w:cs="Times New Roman"/>
          <w:color w:val="auto"/>
          <w:sz w:val="24"/>
          <w:szCs w:val="24"/>
        </w:rPr>
        <w:t>如确需转租，须经甲方书面同意并签订转租补充合同，否则视作乙方违约，甲方有权单方终止合同，无偿收回</w:t>
      </w:r>
      <w:r>
        <w:rPr>
          <w:rFonts w:hint="eastAsia" w:ascii="仿宋" w:hAnsi="仿宋" w:eastAsia="仿宋" w:cs="仿宋_GB2312"/>
          <w:color w:val="auto"/>
          <w:sz w:val="24"/>
          <w:szCs w:val="24"/>
        </w:rPr>
        <w:t>出租的</w:t>
      </w:r>
      <w:r>
        <w:rPr>
          <w:rFonts w:hint="eastAsia" w:ascii="仿宋" w:hAnsi="仿宋" w:eastAsia="仿宋" w:cs="Times New Roman"/>
          <w:color w:val="auto"/>
          <w:sz w:val="24"/>
          <w:szCs w:val="24"/>
        </w:rPr>
        <w:t>物业，合同履约保证金归甲方所有。</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（二）如</w:t>
      </w:r>
      <w:r>
        <w:rPr>
          <w:rFonts w:hint="eastAsia" w:ascii="仿宋" w:hAnsi="仿宋" w:eastAsia="仿宋" w:cs="仿宋_GB2312"/>
          <w:color w:val="auto"/>
          <w:sz w:val="24"/>
          <w:szCs w:val="24"/>
        </w:rPr>
        <w:t>乙方</w:t>
      </w:r>
      <w:r>
        <w:rPr>
          <w:rFonts w:hint="eastAsia" w:ascii="仿宋" w:hAnsi="仿宋" w:eastAsia="仿宋" w:cs="Times New Roman"/>
          <w:color w:val="auto"/>
          <w:sz w:val="24"/>
          <w:szCs w:val="24"/>
        </w:rPr>
        <w:t>经甲方同意进行转租，乙方必须遵守下列条款：</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1</w:t>
      </w:r>
      <w:r>
        <w:rPr>
          <w:rFonts w:hint="eastAsia" w:ascii="仿宋" w:hAnsi="仿宋" w:eastAsia="仿宋" w:cs="Times New Roman"/>
          <w:color w:val="auto"/>
          <w:sz w:val="24"/>
          <w:szCs w:val="24"/>
        </w:rPr>
        <w:t>.本合同规定的甲乙双方的责任和权利不因转租而改变。</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2</w:t>
      </w:r>
      <w:r>
        <w:rPr>
          <w:rFonts w:hint="eastAsia" w:ascii="仿宋" w:hAnsi="仿宋" w:eastAsia="仿宋" w:cs="Times New Roman"/>
          <w:color w:val="auto"/>
          <w:sz w:val="24"/>
          <w:szCs w:val="24"/>
        </w:rPr>
        <w:t>.负责转租期间的管理工作（包括向转租户收取租金等）。</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3</w:t>
      </w:r>
      <w:r>
        <w:rPr>
          <w:rFonts w:hint="eastAsia" w:ascii="仿宋" w:hAnsi="仿宋" w:eastAsia="仿宋" w:cs="Times New Roman"/>
          <w:color w:val="auto"/>
          <w:sz w:val="24"/>
          <w:szCs w:val="24"/>
        </w:rPr>
        <w:t>.转租期限不得超过乙方对甲方的承租期限；</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4</w:t>
      </w:r>
      <w:r>
        <w:rPr>
          <w:rFonts w:hint="eastAsia" w:ascii="仿宋" w:hAnsi="仿宋" w:eastAsia="仿宋" w:cs="Times New Roman"/>
          <w:color w:val="auto"/>
          <w:sz w:val="24"/>
          <w:szCs w:val="24"/>
        </w:rPr>
        <w:t>.转租的用途不得超出本合同规定的用途；</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5</w:t>
      </w:r>
      <w:r>
        <w:rPr>
          <w:rFonts w:hint="eastAsia" w:ascii="仿宋" w:hAnsi="仿宋" w:eastAsia="仿宋" w:cs="Times New Roman"/>
          <w:color w:val="auto"/>
          <w:sz w:val="24"/>
          <w:szCs w:val="24"/>
        </w:rPr>
        <w:t>.转租合同应列明“乙方与甲方的租赁合同终止，乙方与转租户的转租合同同时终止”。</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6</w:t>
      </w:r>
      <w:r>
        <w:rPr>
          <w:rFonts w:hint="eastAsia" w:ascii="仿宋" w:hAnsi="仿宋" w:eastAsia="仿宋" w:cs="Times New Roman"/>
          <w:color w:val="auto"/>
          <w:sz w:val="24"/>
          <w:szCs w:val="24"/>
        </w:rPr>
        <w:t>.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在转租合同签订后的</w:t>
      </w:r>
      <w:r>
        <w:rPr>
          <w:rFonts w:hint="eastAsia" w:cs="Times New Roman"/>
          <w:color w:val="auto"/>
          <w:sz w:val="24"/>
          <w:szCs w:val="24"/>
          <w:u w:val="single"/>
          <w:lang w:val="en-US" w:eastAsia="zh-CN"/>
        </w:rPr>
        <w:t>5</w:t>
      </w:r>
      <w:r>
        <w:rPr>
          <w:rFonts w:hint="eastAsia" w:ascii="仿宋" w:hAnsi="仿宋" w:eastAsia="仿宋" w:cs="Times New Roman"/>
          <w:color w:val="auto"/>
          <w:sz w:val="24"/>
          <w:szCs w:val="24"/>
        </w:rPr>
        <w:t>日内交甲方存档。</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7</w:t>
      </w:r>
      <w:r>
        <w:rPr>
          <w:rFonts w:hint="eastAsia" w:ascii="仿宋" w:hAnsi="仿宋" w:eastAsia="仿宋" w:cs="Times New Roman"/>
          <w:color w:val="auto"/>
          <w:sz w:val="24"/>
          <w:szCs w:val="24"/>
        </w:rPr>
        <w:t>.负责因转租行为产生的一切纠纷及所造成的经济损失。</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8</w:t>
      </w:r>
      <w:r>
        <w:rPr>
          <w:rFonts w:hint="eastAsia" w:ascii="仿宋" w:hAnsi="仿宋" w:eastAsia="仿宋" w:cs="Times New Roman"/>
          <w:color w:val="auto"/>
          <w:sz w:val="24"/>
          <w:szCs w:val="24"/>
        </w:rPr>
        <w:t>.负责因转租而产生的税、费。</w:t>
      </w:r>
    </w:p>
    <w:p>
      <w:pPr>
        <w:pStyle w:val="13"/>
        <w:keepNext w:val="0"/>
        <w:keepLines w:val="0"/>
        <w:pageBreakBefore w:val="0"/>
        <w:kinsoku/>
        <w:wordWrap/>
        <w:overflowPunct/>
        <w:topLinePunct w:val="0"/>
        <w:autoSpaceDE/>
        <w:autoSpaceDN/>
        <w:bidi w:val="0"/>
        <w:snapToGrid/>
        <w:spacing w:line="400" w:lineRule="exact"/>
        <w:ind w:firstLine="474" w:firstLineChars="200"/>
        <w:jc w:val="both"/>
        <w:textAlignment w:val="auto"/>
        <w:rPr>
          <w:rFonts w:hint="eastAsia" w:ascii="仿宋" w:hAnsi="仿宋" w:eastAsia="仿宋" w:cs="Times New Roman"/>
          <w:color w:val="auto"/>
          <w:sz w:val="24"/>
          <w:szCs w:val="24"/>
        </w:rPr>
      </w:pPr>
      <w:r>
        <w:rPr>
          <w:rFonts w:hint="eastAsia" w:ascii="仿宋" w:hAnsi="仿宋" w:eastAsia="仿宋" w:cs="仿宋_GB2312"/>
          <w:b/>
          <w:color w:val="auto"/>
          <w:sz w:val="24"/>
          <w:szCs w:val="24"/>
        </w:rPr>
        <w:t xml:space="preserve">第七条  </w:t>
      </w:r>
      <w:r>
        <w:rPr>
          <w:rFonts w:hint="eastAsia" w:ascii="仿宋" w:hAnsi="仿宋" w:eastAsia="仿宋" w:cs="仿宋_GB2312"/>
          <w:color w:val="auto"/>
          <w:sz w:val="24"/>
          <w:szCs w:val="24"/>
        </w:rPr>
        <w:t>合同期满，本合同自行终止，</w:t>
      </w:r>
      <w:r>
        <w:rPr>
          <w:rFonts w:hint="eastAsia" w:ascii="仿宋" w:hAnsi="仿宋" w:eastAsia="仿宋" w:cs="Times New Roman"/>
          <w:color w:val="auto"/>
          <w:sz w:val="24"/>
          <w:szCs w:val="24"/>
        </w:rPr>
        <w:t>甲方无偿收回该物业及其附属设施。乙方如意向续租，须在合同期满前</w:t>
      </w:r>
      <w:r>
        <w:rPr>
          <w:rFonts w:hint="eastAsia" w:ascii="仿宋" w:hAnsi="仿宋" w:eastAsia="仿宋" w:cs="仿宋"/>
          <w:color w:val="auto"/>
          <w:sz w:val="24"/>
          <w:szCs w:val="24"/>
        </w:rPr>
        <w:t>1</w:t>
      </w:r>
      <w:r>
        <w:rPr>
          <w:rFonts w:hint="eastAsia" w:ascii="仿宋" w:hAnsi="仿宋" w:eastAsia="仿宋" w:cs="Times New Roman"/>
          <w:color w:val="auto"/>
          <w:sz w:val="24"/>
          <w:szCs w:val="24"/>
        </w:rPr>
        <w:t>年内向甲方提交意向续租申请书，</w:t>
      </w:r>
      <w:r>
        <w:rPr>
          <w:rFonts w:hint="eastAsia" w:ascii="仿宋" w:hAnsi="仿宋" w:eastAsia="仿宋" w:cs="Times New Roman"/>
          <w:color w:val="auto"/>
          <w:sz w:val="24"/>
          <w:szCs w:val="24"/>
          <w:lang w:eastAsia="zh-CN"/>
        </w:rPr>
        <w:t>或</w:t>
      </w:r>
      <w:r>
        <w:rPr>
          <w:rFonts w:hint="eastAsia" w:ascii="仿宋" w:hAnsi="仿宋" w:eastAsia="仿宋" w:cs="Times New Roman"/>
          <w:color w:val="auto"/>
          <w:sz w:val="24"/>
          <w:szCs w:val="24"/>
        </w:rPr>
        <w:t>重新参与</w:t>
      </w:r>
      <w:r>
        <w:rPr>
          <w:rFonts w:hint="eastAsia" w:ascii="仿宋" w:hAnsi="仿宋" w:eastAsia="仿宋" w:cs="Times New Roman"/>
          <w:color w:val="auto"/>
          <w:sz w:val="24"/>
          <w:szCs w:val="24"/>
          <w:lang w:eastAsia="zh-CN"/>
        </w:rPr>
        <w:t>竞投</w:t>
      </w:r>
      <w:r>
        <w:rPr>
          <w:rFonts w:hint="eastAsia" w:ascii="仿宋" w:hAnsi="仿宋" w:eastAsia="仿宋" w:cs="Times New Roman"/>
          <w:color w:val="auto"/>
          <w:sz w:val="24"/>
          <w:szCs w:val="24"/>
        </w:rPr>
        <w:t>，在同等条件下，乙方享有优先权。</w:t>
      </w:r>
    </w:p>
    <w:p>
      <w:pPr>
        <w:pStyle w:val="13"/>
        <w:keepNext w:val="0"/>
        <w:keepLines w:val="0"/>
        <w:pageBreakBefore w:val="0"/>
        <w:kinsoku/>
        <w:wordWrap/>
        <w:overflowPunct/>
        <w:topLinePunct w:val="0"/>
        <w:autoSpaceDE/>
        <w:autoSpaceDN/>
        <w:bidi w:val="0"/>
        <w:snapToGrid/>
        <w:spacing w:line="400" w:lineRule="exact"/>
        <w:ind w:firstLine="474" w:firstLineChars="200"/>
        <w:jc w:val="both"/>
        <w:textAlignment w:val="auto"/>
        <w:rPr>
          <w:rFonts w:hint="eastAsia" w:ascii="仿宋" w:hAnsi="仿宋" w:eastAsia="仿宋" w:cs="仿宋_GB2312"/>
          <w:b/>
          <w:color w:val="auto"/>
          <w:sz w:val="24"/>
          <w:szCs w:val="24"/>
        </w:rPr>
      </w:pPr>
      <w:r>
        <w:rPr>
          <w:rFonts w:hint="eastAsia" w:ascii="仿宋" w:hAnsi="仿宋" w:eastAsia="仿宋" w:cs="仿宋_GB2312"/>
          <w:b/>
          <w:color w:val="auto"/>
          <w:sz w:val="24"/>
          <w:szCs w:val="24"/>
        </w:rPr>
        <w:t>第八条</w:t>
      </w:r>
      <w:r>
        <w:rPr>
          <w:rFonts w:hint="eastAsia" w:ascii="仿宋" w:hAnsi="仿宋" w:eastAsia="仿宋" w:cs="宋体"/>
          <w:b/>
          <w:color w:val="auto"/>
          <w:sz w:val="24"/>
          <w:szCs w:val="24"/>
        </w:rPr>
        <w:t xml:space="preserve">  </w:t>
      </w:r>
      <w:r>
        <w:rPr>
          <w:rFonts w:hint="eastAsia" w:ascii="仿宋" w:hAnsi="仿宋" w:eastAsia="仿宋" w:cs="Times New Roman"/>
          <w:b/>
          <w:bCs/>
          <w:color w:val="auto"/>
          <w:sz w:val="24"/>
          <w:szCs w:val="24"/>
        </w:rPr>
        <w:t>合同的变更、解除和终止</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（一）本合同效力不受甲乙双方</w:t>
      </w:r>
      <w:r>
        <w:rPr>
          <w:rFonts w:hint="eastAsia" w:ascii="仿宋" w:hAnsi="仿宋" w:eastAsia="仿宋" w:cs="Times New Roman"/>
          <w:color w:val="auto"/>
          <w:sz w:val="24"/>
          <w:szCs w:val="24"/>
          <w:highlight w:val="none"/>
          <w:lang w:eastAsia="zh-CN"/>
        </w:rPr>
        <w:t>法定代表人</w:t>
      </w:r>
      <w:r>
        <w:rPr>
          <w:rFonts w:hint="eastAsia" w:ascii="仿宋" w:hAnsi="仿宋" w:eastAsia="仿宋" w:cs="Times New Roman"/>
          <w:color w:val="auto"/>
          <w:sz w:val="24"/>
          <w:szCs w:val="24"/>
        </w:rPr>
        <w:t>变动影响，也不因经济联社的分立或合并而变更或解除。</w:t>
      </w:r>
    </w:p>
    <w:p>
      <w:pPr>
        <w:pStyle w:val="14"/>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（二）任何一方不得随意解除合同，因不可抗力而不能履行合同除外。</w:t>
      </w:r>
    </w:p>
    <w:p>
      <w:pPr>
        <w:pStyle w:val="13"/>
        <w:keepNext w:val="0"/>
        <w:keepLines w:val="0"/>
        <w:pageBreakBefore w:val="0"/>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（三）合同期内，乙方有下列行为之一的，视作乙方根本违约，甲方有权解除合同，合同履约保证金归甲方所有，并无偿收回所出租物业及其附属设施，同时有权追究乙方造成甲方的经济损失：</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1</w:t>
      </w:r>
      <w:r>
        <w:rPr>
          <w:rFonts w:hint="eastAsia" w:ascii="仿宋" w:hAnsi="仿宋" w:eastAsia="仿宋" w:cs="Times New Roman"/>
          <w:color w:val="auto"/>
          <w:sz w:val="24"/>
          <w:szCs w:val="24"/>
        </w:rPr>
        <w:t>.未经甲方书面同意转租所承租物业及其附属设施的；</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2</w:t>
      </w:r>
      <w:r>
        <w:rPr>
          <w:rFonts w:hint="eastAsia" w:ascii="仿宋" w:hAnsi="仿宋" w:eastAsia="仿宋" w:cs="Times New Roman"/>
          <w:color w:val="auto"/>
          <w:sz w:val="24"/>
          <w:szCs w:val="24"/>
        </w:rPr>
        <w:t>.未经甲方书面同意擅自改变承租物业及其附属设施用途的；</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3</w:t>
      </w:r>
      <w:r>
        <w:rPr>
          <w:rFonts w:hint="eastAsia" w:ascii="仿宋" w:hAnsi="仿宋" w:eastAsia="仿宋" w:cs="Times New Roman"/>
          <w:color w:val="auto"/>
          <w:sz w:val="24"/>
          <w:szCs w:val="24"/>
        </w:rPr>
        <w:t>.未经甲方书面同意擅自拆改、变动承租物业或其附属设施的；</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4</w:t>
      </w:r>
      <w:r>
        <w:rPr>
          <w:rFonts w:hint="eastAsia" w:ascii="仿宋" w:hAnsi="仿宋" w:eastAsia="仿宋" w:cs="Times New Roman"/>
          <w:color w:val="auto"/>
          <w:sz w:val="24"/>
          <w:szCs w:val="24"/>
        </w:rPr>
        <w:t>.损坏物业或其附属设施，在甲方提出的合理期限内仍未修复的；</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5</w:t>
      </w:r>
      <w:r>
        <w:rPr>
          <w:rFonts w:hint="eastAsia" w:ascii="仿宋" w:hAnsi="仿宋" w:eastAsia="仿宋" w:cs="Times New Roman"/>
          <w:color w:val="auto"/>
          <w:sz w:val="24"/>
          <w:szCs w:val="24"/>
        </w:rPr>
        <w:t>.未经甲方书面同意及相关行政主管部门审批，擅自在承租物业及其附属设施上建设建筑物、构筑物或增加固定式设施的；</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6</w:t>
      </w:r>
      <w:r>
        <w:rPr>
          <w:rFonts w:hint="eastAsia" w:ascii="仿宋" w:hAnsi="仿宋" w:eastAsia="仿宋" w:cs="Times New Roman"/>
          <w:color w:val="auto"/>
          <w:sz w:val="24"/>
          <w:szCs w:val="24"/>
        </w:rPr>
        <w:t>.利用承租物业及其附属设施存放危险物品或从事违法犯罪活动的；</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7</w:t>
      </w:r>
      <w:r>
        <w:rPr>
          <w:rFonts w:hint="eastAsia" w:ascii="仿宋" w:hAnsi="仿宋" w:eastAsia="仿宋" w:cs="Times New Roman"/>
          <w:color w:val="auto"/>
          <w:sz w:val="24"/>
          <w:szCs w:val="24"/>
        </w:rPr>
        <w:t>.逾期未交纳按约定应当由乙方交纳的各项费用，给甲方造成损失的；</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8</w:t>
      </w:r>
      <w:r>
        <w:rPr>
          <w:rFonts w:hint="eastAsia" w:ascii="仿宋" w:hAnsi="仿宋" w:eastAsia="仿宋" w:cs="Times New Roman"/>
          <w:color w:val="auto"/>
          <w:sz w:val="24"/>
          <w:szCs w:val="24"/>
        </w:rPr>
        <w:t>.拖欠租金</w:t>
      </w:r>
      <w:r>
        <w:rPr>
          <w:rFonts w:hint="eastAsia" w:cs="Times New Roman"/>
          <w:iCs/>
          <w:color w:val="auto"/>
          <w:sz w:val="24"/>
          <w:szCs w:val="24"/>
          <w:u w:val="single"/>
          <w:lang w:val="en-US" w:eastAsia="zh-CN"/>
        </w:rPr>
        <w:t>30</w:t>
      </w:r>
      <w:r>
        <w:rPr>
          <w:rFonts w:hint="eastAsia" w:ascii="仿宋" w:hAnsi="仿宋" w:eastAsia="仿宋" w:cs="Times New Roman"/>
          <w:color w:val="auto"/>
          <w:sz w:val="24"/>
          <w:szCs w:val="24"/>
        </w:rPr>
        <w:t>天以上</w:t>
      </w:r>
      <w:r>
        <w:rPr>
          <w:rFonts w:hint="eastAsia" w:ascii="仿宋" w:hAnsi="仿宋" w:eastAsia="仿宋" w:cs="Arial"/>
          <w:color w:val="auto"/>
          <w:sz w:val="24"/>
          <w:szCs w:val="24"/>
        </w:rPr>
        <w:t>（含本数）</w:t>
      </w:r>
      <w:r>
        <w:rPr>
          <w:rFonts w:hint="eastAsia" w:ascii="仿宋" w:hAnsi="仿宋" w:eastAsia="仿宋" w:cs="Times New Roman"/>
          <w:color w:val="auto"/>
          <w:sz w:val="24"/>
          <w:szCs w:val="24"/>
        </w:rPr>
        <w:t>；</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仿宋"/>
          <w:color w:val="auto"/>
          <w:sz w:val="24"/>
          <w:szCs w:val="24"/>
        </w:rPr>
        <w:t>9</w:t>
      </w:r>
      <w:r>
        <w:rPr>
          <w:rFonts w:hint="eastAsia" w:ascii="仿宋" w:hAnsi="仿宋" w:eastAsia="仿宋" w:cs="Times New Roman"/>
          <w:color w:val="auto"/>
          <w:sz w:val="24"/>
          <w:szCs w:val="24"/>
        </w:rPr>
        <w:t>.在租赁物业内销售假冒伪劣商品。</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（四）合同期内，如遇国家征收、征用该物业，征地补偿款、建筑物及设施</w:t>
      </w:r>
      <w:r>
        <w:rPr>
          <w:rFonts w:hint="eastAsia" w:cs="Times New Roman"/>
          <w:color w:val="auto"/>
          <w:sz w:val="24"/>
          <w:szCs w:val="24"/>
          <w:lang w:eastAsia="zh-CN"/>
        </w:rPr>
        <w:t>等</w:t>
      </w:r>
      <w:r>
        <w:rPr>
          <w:rFonts w:hint="eastAsia" w:ascii="仿宋" w:hAnsi="仿宋" w:eastAsia="仿宋" w:cs="Times New Roman"/>
          <w:color w:val="auto"/>
          <w:sz w:val="24"/>
          <w:szCs w:val="24"/>
        </w:rPr>
        <w:t>补偿费属甲方所有。乙方租赁租金计付至实际交还该物业之日。</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甲方应提前一个月通知乙方，本合同自动终止，甲乙双方互不承担违约责任。乙方必须无条件服从，</w:t>
      </w:r>
      <w:r>
        <w:rPr>
          <w:rFonts w:hint="eastAsia" w:ascii="仿宋" w:hAnsi="仿宋" w:eastAsia="仿宋" w:cs="仿宋_GB2312"/>
          <w:color w:val="auto"/>
          <w:sz w:val="24"/>
          <w:szCs w:val="24"/>
        </w:rPr>
        <w:t>并按甲方指定时限搬迁。</w:t>
      </w:r>
      <w:r>
        <w:rPr>
          <w:rFonts w:hint="eastAsia" w:ascii="仿宋" w:hAnsi="仿宋" w:eastAsia="仿宋" w:cs="Times New Roman"/>
          <w:color w:val="auto"/>
          <w:sz w:val="24"/>
          <w:szCs w:val="24"/>
        </w:rPr>
        <w:t>乙方逾期搬迁的，物业内属于乙方的设施、物品视为乙方自愿放弃，甲方有权自行处置相关清理费用由乙方承担，并按当期双倍租金标准支付占用费。</w:t>
      </w:r>
    </w:p>
    <w:p>
      <w:pPr>
        <w:pStyle w:val="13"/>
        <w:keepNext w:val="0"/>
        <w:keepLines w:val="0"/>
        <w:pageBreakBefore w:val="0"/>
        <w:shd w:val="clear" w:color="auto" w:fill="FFFFFF"/>
        <w:kinsoku/>
        <w:wordWrap/>
        <w:overflowPunct/>
        <w:topLinePunct w:val="0"/>
        <w:autoSpaceDE/>
        <w:autoSpaceDN/>
        <w:bidi w:val="0"/>
        <w:snapToGrid/>
        <w:spacing w:line="400" w:lineRule="exact"/>
        <w:ind w:firstLine="472" w:firstLineChars="200"/>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（五）合同期内，如因法律规定的不可抗力致使本合同难以履行时，本合同可以变更或解除，双方互不承担违约责任。遭受不可抗力事件的一方应自行在条件允许下采取一切合理措施以减少这一事件造成的损失。</w:t>
      </w:r>
    </w:p>
    <w:p>
      <w:pPr>
        <w:keepNext w:val="0"/>
        <w:keepLines w:val="0"/>
        <w:pageBreakBefore w:val="0"/>
        <w:widowControl w:val="0"/>
        <w:kinsoku/>
        <w:wordWrap/>
        <w:overflowPunct/>
        <w:topLinePunct w:val="0"/>
        <w:autoSpaceDE/>
        <w:autoSpaceDN/>
        <w:bidi w:val="0"/>
        <w:adjustRightInd w:val="0"/>
        <w:snapToGrid/>
        <w:spacing w:line="400" w:lineRule="exact"/>
        <w:ind w:firstLine="474" w:firstLineChars="200"/>
        <w:jc w:val="both"/>
        <w:textAlignment w:val="auto"/>
        <w:rPr>
          <w:rFonts w:hint="eastAsia" w:ascii="仿宋" w:hAnsi="仿宋" w:eastAsia="仿宋" w:cs="仿宋_GB2312"/>
          <w:b/>
          <w:bCs/>
          <w:color w:val="auto"/>
          <w:spacing w:val="-2"/>
          <w:kern w:val="15"/>
          <w:sz w:val="24"/>
          <w:szCs w:val="24"/>
        </w:rPr>
      </w:pPr>
      <w:r>
        <w:rPr>
          <w:rFonts w:hint="eastAsia" w:ascii="仿宋" w:hAnsi="仿宋" w:eastAsia="仿宋" w:cs="仿宋_GB2312"/>
          <w:b/>
          <w:color w:val="auto"/>
          <w:spacing w:val="-2"/>
          <w:kern w:val="15"/>
          <w:sz w:val="24"/>
          <w:szCs w:val="24"/>
        </w:rPr>
        <w:t>第</w:t>
      </w:r>
      <w:r>
        <w:rPr>
          <w:rFonts w:hint="eastAsia" w:ascii="仿宋" w:hAnsi="仿宋" w:eastAsia="仿宋" w:cs="仿宋_GB2312"/>
          <w:b/>
          <w:color w:val="auto"/>
          <w:spacing w:val="-2"/>
          <w:kern w:val="15"/>
          <w:sz w:val="24"/>
          <w:szCs w:val="24"/>
          <w:lang w:eastAsia="zh-CN"/>
        </w:rPr>
        <w:t>九</w:t>
      </w:r>
      <w:r>
        <w:rPr>
          <w:rFonts w:hint="eastAsia" w:ascii="仿宋" w:hAnsi="仿宋" w:eastAsia="仿宋" w:cs="仿宋_GB2312"/>
          <w:b/>
          <w:color w:val="auto"/>
          <w:spacing w:val="-2"/>
          <w:kern w:val="15"/>
          <w:sz w:val="24"/>
          <w:szCs w:val="24"/>
        </w:rPr>
        <w:t>条  其他约定</w:t>
      </w:r>
      <w:r>
        <w:rPr>
          <w:rFonts w:hint="eastAsia" w:ascii="仿宋" w:hAnsi="仿宋" w:eastAsia="仿宋" w:cs="仿宋_GB2312"/>
          <w:b/>
          <w:bCs/>
          <w:color w:val="auto"/>
          <w:spacing w:val="-2"/>
          <w:kern w:val="15"/>
          <w:sz w:val="24"/>
          <w:szCs w:val="24"/>
        </w:rPr>
        <w:t>事项：</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1.租金收取方式按年租金收取，承租方需按先支付后使用的方式来支付年租金。</w:t>
      </w:r>
    </w:p>
    <w:p>
      <w:pPr>
        <w:pStyle w:val="3"/>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color w:val="222222"/>
          <w:sz w:val="24"/>
          <w:szCs w:val="24"/>
          <w:u w:val="single"/>
        </w:rPr>
        <w:t>2.</w:t>
      </w:r>
      <w:r>
        <w:rPr>
          <w:rFonts w:hint="eastAsia" w:ascii="仿宋" w:hAnsi="仿宋" w:eastAsia="仿宋" w:cs="仿宋"/>
          <w:sz w:val="24"/>
          <w:szCs w:val="24"/>
          <w:u w:val="single"/>
          <w:lang w:val="en-US" w:eastAsia="zh-CN"/>
        </w:rPr>
        <w:t>本项目标的</w:t>
      </w:r>
      <w:r>
        <w:rPr>
          <w:rFonts w:hint="eastAsia" w:ascii="仿宋" w:hAnsi="仿宋" w:eastAsia="仿宋" w:cs="仿宋"/>
          <w:color w:val="222222"/>
          <w:sz w:val="24"/>
          <w:szCs w:val="24"/>
          <w:u w:val="single"/>
        </w:rPr>
        <w:t>暂未取得政府部门颁发的产权证明、建设工程规划许可证等证件，标的</w:t>
      </w:r>
      <w:r>
        <w:rPr>
          <w:rFonts w:hint="eastAsia" w:ascii="仿宋" w:hAnsi="仿宋" w:eastAsia="仿宋" w:cs="仿宋"/>
          <w:color w:val="222222"/>
          <w:sz w:val="24"/>
          <w:szCs w:val="24"/>
          <w:u w:val="single"/>
          <w:lang w:val="en-US" w:eastAsia="zh-CN"/>
        </w:rPr>
        <w:t>物业</w:t>
      </w:r>
      <w:r>
        <w:rPr>
          <w:rFonts w:hint="eastAsia" w:ascii="仿宋" w:hAnsi="仿宋" w:eastAsia="仿宋" w:cs="仿宋"/>
          <w:color w:val="222222"/>
          <w:sz w:val="24"/>
          <w:szCs w:val="24"/>
          <w:u w:val="single"/>
        </w:rPr>
        <w:t>之用途也未取得相关政府部门的证件、消防证照、未办理相关手续等。承租方自行办理本标的</w:t>
      </w:r>
      <w:r>
        <w:rPr>
          <w:rFonts w:hint="eastAsia" w:ascii="仿宋" w:hAnsi="仿宋" w:eastAsia="仿宋" w:cs="仿宋"/>
          <w:color w:val="222222"/>
          <w:sz w:val="24"/>
          <w:szCs w:val="24"/>
          <w:u w:val="single"/>
          <w:lang w:val="en-US" w:eastAsia="zh-CN"/>
        </w:rPr>
        <w:t>物业</w:t>
      </w:r>
      <w:r>
        <w:rPr>
          <w:rFonts w:hint="eastAsia" w:ascii="仿宋" w:hAnsi="仿宋" w:eastAsia="仿宋" w:cs="仿宋"/>
          <w:color w:val="222222"/>
          <w:sz w:val="24"/>
          <w:szCs w:val="24"/>
          <w:u w:val="single"/>
        </w:rPr>
        <w:t>的工商证照、消防证照、营业手续等，承租方无法取得本标的场地之用途的相关营业证照、消防证照、办理相关营业手续等的责任均由承租方自行承担，承租方不得以此为由解除租赁合同、拖欠租金等，否则视为承租方严重违约,出租方有权按照租赁合同追究承租方的违约责任。</w:t>
      </w:r>
      <w:r>
        <w:rPr>
          <w:rFonts w:hint="eastAsia" w:ascii="仿宋" w:hAnsi="仿宋" w:eastAsia="仿宋" w:cs="仿宋"/>
          <w:sz w:val="24"/>
          <w:szCs w:val="24"/>
          <w:u w:val="single"/>
        </w:rPr>
        <w:t>如租赁合同因无产权证等原因被认定无效，出租方仍有权要求承租方支付标的物业的使用费、管理费（如有）等，标的物业的使用费、管理费的金额按原租赁合同中有关租金、管理费约定的标准计算。</w:t>
      </w:r>
    </w:p>
    <w:p>
      <w:pPr>
        <w:spacing w:beforeLines="0" w:afterLines="0" w:line="380" w:lineRule="exact"/>
        <w:ind w:firstLine="480" w:firstLineChars="200"/>
        <w:rPr>
          <w:rFonts w:hint="eastAsia" w:ascii="仿宋" w:hAnsi="仿宋" w:eastAsia="仿宋" w:cs="仿宋"/>
          <w:color w:val="222222"/>
          <w:sz w:val="24"/>
          <w:szCs w:val="24"/>
          <w:u w:val="single"/>
        </w:rPr>
      </w:pPr>
      <w:r>
        <w:rPr>
          <w:rFonts w:hint="eastAsia" w:ascii="仿宋" w:hAnsi="仿宋" w:eastAsia="仿宋" w:cs="仿宋"/>
          <w:sz w:val="24"/>
          <w:szCs w:val="24"/>
          <w:u w:val="single"/>
        </w:rPr>
        <w:t>3.</w:t>
      </w:r>
      <w:r>
        <w:rPr>
          <w:rFonts w:hint="eastAsia" w:ascii="仿宋" w:hAnsi="仿宋" w:eastAsia="仿宋" w:cs="仿宋"/>
          <w:sz w:val="24"/>
          <w:szCs w:val="24"/>
          <w:u w:val="single"/>
          <w:lang w:val="en-US" w:eastAsia="zh-CN"/>
        </w:rPr>
        <w:t>交付标准以标的物业现状为准（标的物目前的水电设施为原租户自行与周边单位协商安装借用，标的物交付后，项目业主单位不提供水电，承租方生产经营所需要的水、电等附属设施需与相关单位或个人协商处理解决，一切相关费用由承租方自行承担），项目具体情况请在竞投前自行向项目业主方咨询，一旦参加竞投，则视为已清楚了解标的物业情况，并自愿承担相关交易风险。</w:t>
      </w:r>
      <w:r>
        <w:rPr>
          <w:rFonts w:hint="eastAsia" w:ascii="仿宋" w:hAnsi="仿宋" w:eastAsia="仿宋" w:cs="仿宋"/>
          <w:color w:val="222222"/>
          <w:sz w:val="24"/>
          <w:szCs w:val="24"/>
          <w:u w:val="single"/>
        </w:rPr>
        <w:t>承租方承诺不因此悔约，否则承担违约责任。</w:t>
      </w:r>
    </w:p>
    <w:p>
      <w:pPr>
        <w:spacing w:beforeLines="0" w:afterLines="0" w:line="380" w:lineRule="exact"/>
        <w:ind w:firstLine="480" w:firstLineChars="200"/>
        <w:rPr>
          <w:rFonts w:hint="eastAsia" w:ascii="仿宋" w:hAnsi="仿宋" w:eastAsia="仿宋" w:cs="仿宋"/>
          <w:color w:val="222222"/>
          <w:sz w:val="24"/>
          <w:szCs w:val="24"/>
          <w:u w:val="single"/>
          <w:lang w:val="en-US" w:eastAsia="zh-CN"/>
        </w:rPr>
      </w:pPr>
      <w:r>
        <w:rPr>
          <w:rFonts w:hint="eastAsia" w:ascii="仿宋" w:hAnsi="仿宋" w:eastAsia="仿宋" w:cs="仿宋"/>
          <w:color w:val="222222"/>
          <w:sz w:val="24"/>
          <w:szCs w:val="24"/>
          <w:u w:val="single"/>
          <w:lang w:val="en-US" w:eastAsia="zh-CN"/>
        </w:rPr>
        <w:t>4.</w:t>
      </w:r>
      <w:r>
        <w:rPr>
          <w:rFonts w:hint="eastAsia" w:ascii="仿宋" w:hAnsi="仿宋" w:eastAsia="仿宋" w:cs="仿宋"/>
          <w:sz w:val="24"/>
          <w:szCs w:val="24"/>
          <w:u w:val="single"/>
          <w:lang w:val="en-US" w:eastAsia="zh-CN"/>
        </w:rPr>
        <w:t>本项目标的门前如需设置安装招牌或者广告灯箱的，不能遮挡覆盖室外的水电线路和设施，如违反规定而产生消防安全隐患的，由承租方承担所有责任。</w:t>
      </w:r>
    </w:p>
    <w:p>
      <w:pPr>
        <w:spacing w:beforeLines="0" w:afterLines="0" w:line="380" w:lineRule="exact"/>
        <w:ind w:firstLine="480" w:firstLineChars="200"/>
        <w:rPr>
          <w:rFonts w:hint="eastAsia" w:ascii="仿宋" w:hAnsi="仿宋" w:eastAsia="仿宋" w:cs="仿宋"/>
          <w:color w:val="222222"/>
          <w:sz w:val="24"/>
          <w:szCs w:val="24"/>
          <w:u w:val="single"/>
        </w:rPr>
      </w:pPr>
      <w:r>
        <w:rPr>
          <w:rFonts w:hint="eastAsia" w:ascii="仿宋" w:hAnsi="仿宋" w:eastAsia="仿宋" w:cs="仿宋"/>
          <w:color w:val="222222"/>
          <w:sz w:val="24"/>
          <w:szCs w:val="24"/>
          <w:u w:val="single"/>
          <w:lang w:val="en-US" w:eastAsia="zh-CN"/>
        </w:rPr>
        <w:t>5</w:t>
      </w:r>
      <w:r>
        <w:rPr>
          <w:rFonts w:hint="eastAsia" w:ascii="仿宋" w:hAnsi="仿宋" w:eastAsia="仿宋" w:cs="仿宋"/>
          <w:color w:val="222222"/>
          <w:sz w:val="24"/>
          <w:szCs w:val="24"/>
          <w:u w:val="single"/>
        </w:rPr>
        <w:t>.承租方须获得出租方的书面同意后方能对标的</w:t>
      </w:r>
      <w:r>
        <w:rPr>
          <w:rFonts w:hint="eastAsia" w:ascii="仿宋" w:hAnsi="仿宋" w:eastAsia="仿宋" w:cs="仿宋"/>
          <w:color w:val="222222"/>
          <w:sz w:val="24"/>
          <w:szCs w:val="24"/>
          <w:u w:val="single"/>
          <w:lang w:val="en-US" w:eastAsia="zh-CN"/>
        </w:rPr>
        <w:t>物业</w:t>
      </w:r>
      <w:r>
        <w:rPr>
          <w:rFonts w:hint="eastAsia" w:ascii="仿宋" w:hAnsi="仿宋" w:eastAsia="仿宋" w:cs="仿宋"/>
          <w:color w:val="222222"/>
          <w:sz w:val="24"/>
          <w:szCs w:val="24"/>
          <w:u w:val="single"/>
        </w:rPr>
        <w:t>进行装修、改造；承租方同时应当向有关部门申请，获得施工许可后方可进行。若承租人违反上述约定，则视为承租方严重违约，出租方有权单方解除租赁合同并按照租赁合同追究承租方的违约责任。承租方自行增设的建筑物及其水电设施的所有权均无偿归出租方所有。增设建筑物的租金由承租方按合同约定的同期租金标准向出租方另行支付，租用年限、管理等事宜按适用合同的约定。因增设该建筑物而引起的人身、财产损失由承租方自行承担赔偿责任，造成出租方原标的物业毁损的由承租方承担赔偿责任。增设建筑物产生的一切费用、所需的政府文件、手续均由承租方自行承担、办理。租赁合同期满，出租方有权要求承租方按标的物业和增设建筑物现状交还或恢复标的物业原状、拆除增设建筑物，承租方应无条件配合，如产生恢复原状之费用则由承租方承担。</w:t>
      </w:r>
    </w:p>
    <w:p>
      <w:pPr>
        <w:spacing w:beforeLines="0" w:afterLines="0" w:line="380" w:lineRule="exact"/>
        <w:ind w:firstLine="480" w:firstLineChars="200"/>
        <w:rPr>
          <w:rFonts w:hint="eastAsia" w:ascii="仿宋" w:hAnsi="仿宋" w:eastAsia="仿宋" w:cs="仿宋"/>
          <w:color w:val="222222"/>
          <w:sz w:val="24"/>
          <w:szCs w:val="24"/>
          <w:u w:val="single"/>
        </w:rPr>
      </w:pPr>
      <w:r>
        <w:rPr>
          <w:rFonts w:hint="eastAsia" w:ascii="仿宋" w:hAnsi="仿宋" w:eastAsia="仿宋" w:cs="仿宋"/>
          <w:color w:val="222222"/>
          <w:sz w:val="24"/>
          <w:szCs w:val="24"/>
          <w:u w:val="single"/>
          <w:lang w:val="en-US" w:eastAsia="zh-CN"/>
        </w:rPr>
        <w:t>6</w:t>
      </w:r>
      <w:r>
        <w:rPr>
          <w:rFonts w:hint="eastAsia" w:ascii="仿宋" w:hAnsi="仿宋" w:eastAsia="仿宋" w:cs="仿宋"/>
          <w:color w:val="222222"/>
          <w:sz w:val="24"/>
          <w:szCs w:val="24"/>
          <w:u w:val="single"/>
        </w:rPr>
        <w:t>.</w:t>
      </w:r>
      <w:r>
        <w:rPr>
          <w:rFonts w:hint="eastAsia" w:ascii="仿宋" w:hAnsi="仿宋" w:eastAsia="仿宋" w:cs="仿宋"/>
          <w:sz w:val="24"/>
          <w:szCs w:val="24"/>
          <w:u w:val="single"/>
        </w:rPr>
        <w:t>合同期内，如遇政府征收、征用或“三旧”改造拆迁的，出租方应提前一个月通知承租方，</w:t>
      </w:r>
      <w:r>
        <w:rPr>
          <w:rFonts w:hint="eastAsia" w:ascii="仿宋" w:hAnsi="仿宋" w:eastAsia="仿宋" w:cs="仿宋"/>
          <w:sz w:val="24"/>
          <w:szCs w:val="24"/>
          <w:u w:val="single"/>
          <w:lang w:eastAsia="zh-CN"/>
        </w:rPr>
        <w:t>承租方</w:t>
      </w:r>
      <w:r>
        <w:rPr>
          <w:rFonts w:hint="eastAsia" w:ascii="仿宋" w:hAnsi="仿宋" w:eastAsia="仿宋" w:cs="仿宋"/>
          <w:sz w:val="24"/>
          <w:szCs w:val="24"/>
          <w:u w:val="single"/>
        </w:rPr>
        <w:t>必须无条件服从，并按时搬迁，本合同自动终止，双方互不承担违约责任。出租方已收取承租方的年租金则按合同解除当日截止至实际使用时间来计算租金，在扣除应收租金和其他费用后将剩余的租金和合同履约保证金无息退还给承租方。</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本项目标的</w:t>
      </w:r>
      <w:r>
        <w:rPr>
          <w:rFonts w:hint="eastAsia" w:ascii="仿宋" w:hAnsi="仿宋" w:eastAsia="仿宋" w:cs="仿宋"/>
          <w:spacing w:val="-2"/>
          <w:sz w:val="24"/>
          <w:szCs w:val="24"/>
          <w:u w:val="single"/>
        </w:rPr>
        <w:t>出租物业按现状交付，竞投方在报名参与竞投前已了解并视为接受，</w:t>
      </w:r>
      <w:r>
        <w:rPr>
          <w:rFonts w:hint="eastAsia" w:ascii="仿宋" w:hAnsi="仿宋" w:eastAsia="仿宋" w:cs="仿宋"/>
          <w:sz w:val="24"/>
          <w:szCs w:val="24"/>
          <w:u w:val="single"/>
        </w:rPr>
        <w:t>出租标的物计租面积：约</w:t>
      </w:r>
      <w:r>
        <w:rPr>
          <w:rFonts w:hint="eastAsia" w:ascii="仿宋" w:hAnsi="仿宋" w:eastAsia="仿宋" w:cs="仿宋"/>
          <w:sz w:val="24"/>
          <w:szCs w:val="24"/>
          <w:u w:val="single"/>
          <w:lang w:val="en-US" w:eastAsia="zh-CN"/>
        </w:rPr>
        <w:t>1033.64</w:t>
      </w:r>
      <w:r>
        <w:rPr>
          <w:rFonts w:hint="eastAsia" w:ascii="仿宋" w:hAnsi="仿宋" w:eastAsia="仿宋" w:cs="仿宋"/>
          <w:sz w:val="24"/>
          <w:szCs w:val="24"/>
          <w:u w:val="single"/>
        </w:rPr>
        <w:t>平方米，任何与面积相关的费用计算均应此面积为基础，任何其他方式测量均不影响该计租面积的确认。如租赁合同约定之计租面积与实际交付面积存在误差的，则出租方不予退还误差之租金，承租方不用补缴误差之租金。承租方不得以租赁合同约定之计租面积与租赁物业实际交付面积存在误差为由解除合同或要求出租方支付补偿或者赔偿，若承租方因此而解除合同则视为承租方单方违约，出租方可单方解除合同并没收合同履行保证金。</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color w:val="222222"/>
          <w:sz w:val="24"/>
          <w:szCs w:val="24"/>
          <w:u w:val="single"/>
          <w:lang w:val="en-US" w:eastAsia="zh-CN"/>
        </w:rPr>
        <w:t>8</w:t>
      </w:r>
      <w:r>
        <w:rPr>
          <w:rFonts w:hint="eastAsia" w:ascii="仿宋" w:hAnsi="仿宋" w:eastAsia="仿宋" w:cs="仿宋"/>
          <w:color w:val="222222"/>
          <w:sz w:val="24"/>
          <w:szCs w:val="24"/>
          <w:u w:val="single"/>
        </w:rPr>
        <w:t>.承租方的通信地址以签订的租赁合同上提供的地址为确认的、可寄达地址。如承租方变更地址或联系方式，须及时以书面并盖章或签名的方式告知出租方，否则视为未变更地址或联系方式；有关履行租赁合同相关事宜的通知、信函、文件、司法文书等，出租方有权按照上述确认地址或联系方式以快递或者挂号信等形式告知。如非因出租方原因导致邮件退回，则邮件退回之日则视为已送达承租方。</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.承租方拖欠租金超过30天的，出租方可以邮政快递等方式将催交租金的书面通知送达给承租方，如承租方在限期内未交齐拖欠的租金，则出租方可以邮政快递等方式再向</w:t>
      </w:r>
      <w:r>
        <w:rPr>
          <w:rFonts w:hint="eastAsia" w:ascii="仿宋" w:hAnsi="仿宋" w:eastAsia="仿宋" w:cs="仿宋"/>
          <w:sz w:val="24"/>
          <w:szCs w:val="24"/>
          <w:u w:val="single"/>
          <w:lang w:eastAsia="zh-CN"/>
        </w:rPr>
        <w:t>承租方</w:t>
      </w:r>
      <w:r>
        <w:rPr>
          <w:rFonts w:hint="eastAsia" w:ascii="仿宋" w:hAnsi="仿宋" w:eastAsia="仿宋" w:cs="仿宋"/>
          <w:sz w:val="24"/>
          <w:szCs w:val="24"/>
          <w:u w:val="single"/>
        </w:rPr>
        <w:t>寄送律师函单方解除合同并且没收合同履约保证金，无需承租方确认是否愿意交还物业，出租方有权收回出租物业另作处理。</w:t>
      </w:r>
    </w:p>
    <w:p>
      <w:pPr>
        <w:spacing w:beforeLines="0" w:afterLines="0" w:line="3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.本项目标的物业场地交付标准以现状为准（不提供水、电等附属设施）。（具体交付日期以实际交付日期为准）</w:t>
      </w:r>
    </w:p>
    <w:p>
      <w:pPr>
        <w:keepNext w:val="0"/>
        <w:keepLines w:val="0"/>
        <w:pageBreakBefore w:val="0"/>
        <w:kinsoku/>
        <w:wordWrap/>
        <w:overflowPunct/>
        <w:topLinePunct w:val="0"/>
        <w:autoSpaceDE/>
        <w:autoSpaceDN/>
        <w:bidi w:val="0"/>
        <w:adjustRightInd w:val="0"/>
        <w:snapToGrid/>
        <w:spacing w:line="380" w:lineRule="exact"/>
        <w:ind w:firstLine="480" w:firstLineChars="200"/>
        <w:jc w:val="both"/>
        <w:textAlignment w:val="auto"/>
        <w:rPr>
          <w:rFonts w:hint="eastAsia" w:ascii="仿宋" w:hAnsi="仿宋" w:eastAsia="仿宋" w:cs="Times New Roman"/>
          <w:b/>
          <w:color w:val="auto"/>
          <w:spacing w:val="-2"/>
          <w:kern w:val="15"/>
          <w:sz w:val="24"/>
          <w:szCs w:val="24"/>
        </w:rPr>
      </w:pP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本项目标的</w:t>
      </w:r>
      <w:r>
        <w:rPr>
          <w:rFonts w:hint="eastAsia" w:ascii="仿宋" w:hAnsi="仿宋" w:eastAsia="仿宋" w:cs="仿宋"/>
          <w:sz w:val="24"/>
          <w:szCs w:val="24"/>
          <w:u w:val="single"/>
        </w:rPr>
        <w:t>有原租户，</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时在同等价格条件下，原租户享有优先承租权。</w:t>
      </w:r>
      <w:r>
        <w:rPr>
          <w:rFonts w:hint="eastAsia" w:ascii="仿宋" w:hAnsi="仿宋" w:eastAsia="仿宋" w:cs="Times New Roman"/>
          <w:b/>
          <w:color w:val="auto"/>
          <w:spacing w:val="-2"/>
          <w:kern w:val="15"/>
          <w:sz w:val="24"/>
          <w:szCs w:val="24"/>
        </w:rPr>
        <w:t>第</w:t>
      </w:r>
      <w:r>
        <w:rPr>
          <w:rFonts w:hint="eastAsia" w:ascii="仿宋" w:hAnsi="仿宋" w:eastAsia="仿宋" w:cs="Times New Roman"/>
          <w:b/>
          <w:color w:val="auto"/>
          <w:spacing w:val="-2"/>
          <w:kern w:val="15"/>
          <w:sz w:val="24"/>
          <w:szCs w:val="24"/>
          <w:lang w:eastAsia="zh-CN"/>
        </w:rPr>
        <w:t>十</w:t>
      </w:r>
      <w:r>
        <w:rPr>
          <w:rFonts w:hint="eastAsia" w:ascii="仿宋" w:hAnsi="仿宋" w:eastAsia="仿宋" w:cs="Times New Roman"/>
          <w:b/>
          <w:color w:val="auto"/>
          <w:spacing w:val="-2"/>
          <w:kern w:val="15"/>
          <w:sz w:val="24"/>
          <w:szCs w:val="24"/>
        </w:rPr>
        <w:t xml:space="preserve">条 </w:t>
      </w:r>
      <w:r>
        <w:rPr>
          <w:rFonts w:hint="eastAsia" w:ascii="仿宋" w:hAnsi="仿宋" w:eastAsia="仿宋" w:cs="Times New Roman"/>
          <w:b/>
          <w:color w:val="auto"/>
          <w:spacing w:val="-2"/>
          <w:kern w:val="15"/>
          <w:sz w:val="24"/>
          <w:szCs w:val="24"/>
          <w:lang w:val="en-US" w:eastAsia="zh-CN"/>
        </w:rPr>
        <w:t xml:space="preserve"> </w:t>
      </w:r>
      <w:r>
        <w:rPr>
          <w:rFonts w:hint="eastAsia" w:ascii="仿宋" w:hAnsi="仿宋" w:eastAsia="仿宋" w:cs="Times New Roman"/>
          <w:b/>
          <w:color w:val="auto"/>
          <w:spacing w:val="-2"/>
          <w:kern w:val="15"/>
          <w:sz w:val="24"/>
          <w:szCs w:val="24"/>
        </w:rPr>
        <w:t>补充协议规定</w:t>
      </w:r>
    </w:p>
    <w:p>
      <w:pPr>
        <w:keepNext w:val="0"/>
        <w:keepLines w:val="0"/>
        <w:pageBreakBefore w:val="0"/>
        <w:kinsoku/>
        <w:wordWrap/>
        <w:overflowPunct/>
        <w:topLinePunct w:val="0"/>
        <w:autoSpaceDE/>
        <w:autoSpaceDN/>
        <w:bidi w:val="0"/>
        <w:adjustRightInd w:val="0"/>
        <w:snapToGrid/>
        <w:spacing w:line="400" w:lineRule="exact"/>
        <w:ind w:firstLine="472" w:firstLineChars="200"/>
        <w:jc w:val="both"/>
        <w:textAlignment w:val="auto"/>
        <w:rPr>
          <w:rFonts w:hint="eastAsia" w:ascii="仿宋" w:hAnsi="仿宋" w:eastAsia="仿宋" w:cs="Times New Roman"/>
          <w:color w:val="auto"/>
          <w:spacing w:val="-2"/>
          <w:kern w:val="15"/>
          <w:sz w:val="24"/>
          <w:szCs w:val="24"/>
          <w:lang w:val="en-US" w:eastAsia="zh-CN"/>
        </w:rPr>
      </w:pPr>
      <w:r>
        <w:rPr>
          <w:rFonts w:hint="eastAsia" w:ascii="仿宋" w:hAnsi="仿宋" w:eastAsia="仿宋" w:cs="Times New Roman"/>
          <w:color w:val="auto"/>
          <w:spacing w:val="-2"/>
          <w:kern w:val="15"/>
          <w:sz w:val="24"/>
          <w:szCs w:val="24"/>
        </w:rPr>
        <w:t>本合同未尽事宜，经甲乙双方协商一致可签订补充协议。但必须按照天河区农村集体资产交易管理相关规定进行民主表决并公示后才能生效。补充协议与本合同具有同等法律效力。</w:t>
      </w:r>
    </w:p>
    <w:p>
      <w:pPr>
        <w:keepNext w:val="0"/>
        <w:keepLines w:val="0"/>
        <w:pageBreakBefore w:val="0"/>
        <w:widowControl/>
        <w:kinsoku/>
        <w:wordWrap/>
        <w:overflowPunct/>
        <w:topLinePunct w:val="0"/>
        <w:autoSpaceDE/>
        <w:autoSpaceDN/>
        <w:bidi w:val="0"/>
        <w:adjustRightInd/>
        <w:snapToGrid/>
        <w:spacing w:line="400" w:lineRule="exact"/>
        <w:ind w:right="0" w:rightChars="0" w:firstLine="474" w:firstLineChars="200"/>
        <w:jc w:val="both"/>
        <w:textAlignment w:val="auto"/>
        <w:rPr>
          <w:rFonts w:hint="eastAsia" w:ascii="仿宋" w:hAnsi="仿宋" w:eastAsia="仿宋" w:cs="Times New Roman"/>
          <w:color w:val="auto"/>
          <w:spacing w:val="-2"/>
          <w:kern w:val="15"/>
          <w:sz w:val="24"/>
          <w:szCs w:val="24"/>
        </w:rPr>
      </w:pPr>
      <w:r>
        <w:rPr>
          <w:rFonts w:hint="eastAsia" w:ascii="仿宋" w:hAnsi="仿宋" w:eastAsia="仿宋" w:cs="仿宋_GB2312"/>
          <w:b/>
          <w:color w:val="auto"/>
          <w:spacing w:val="-2"/>
          <w:kern w:val="15"/>
          <w:sz w:val="24"/>
          <w:szCs w:val="24"/>
        </w:rPr>
        <w:t>第十</w:t>
      </w:r>
      <w:r>
        <w:rPr>
          <w:rFonts w:hint="eastAsia" w:ascii="仿宋" w:hAnsi="仿宋" w:eastAsia="仿宋" w:cs="仿宋_GB2312"/>
          <w:b/>
          <w:color w:val="auto"/>
          <w:spacing w:val="-2"/>
          <w:kern w:val="15"/>
          <w:sz w:val="24"/>
          <w:szCs w:val="24"/>
          <w:lang w:eastAsia="zh-CN"/>
        </w:rPr>
        <w:t>一</w:t>
      </w:r>
      <w:r>
        <w:rPr>
          <w:rFonts w:hint="eastAsia" w:ascii="仿宋" w:hAnsi="仿宋" w:eastAsia="仿宋" w:cs="仿宋_GB2312"/>
          <w:b/>
          <w:color w:val="auto"/>
          <w:spacing w:val="-2"/>
          <w:kern w:val="15"/>
          <w:sz w:val="24"/>
          <w:szCs w:val="24"/>
        </w:rPr>
        <w:t xml:space="preserve">条 </w:t>
      </w:r>
      <w:r>
        <w:rPr>
          <w:rFonts w:hint="eastAsia" w:ascii="仿宋" w:hAnsi="仿宋" w:eastAsia="仿宋" w:cs="Times New Roman"/>
          <w:color w:val="auto"/>
          <w:spacing w:val="-2"/>
          <w:kern w:val="15"/>
          <w:sz w:val="24"/>
          <w:szCs w:val="24"/>
        </w:rPr>
        <w:t>在农村集体资产交易合同履行过程中，发生纠纷的，可依据合同约定途径解决，没有约定的，可依法向天河区人民法院提起诉讼。</w:t>
      </w:r>
    </w:p>
    <w:p>
      <w:pPr>
        <w:keepNext w:val="0"/>
        <w:keepLines w:val="0"/>
        <w:pageBreakBefore w:val="0"/>
        <w:widowControl/>
        <w:kinsoku/>
        <w:wordWrap/>
        <w:overflowPunct/>
        <w:topLinePunct w:val="0"/>
        <w:autoSpaceDE/>
        <w:autoSpaceDN/>
        <w:bidi w:val="0"/>
        <w:adjustRightInd/>
        <w:snapToGrid/>
        <w:spacing w:line="400" w:lineRule="exact"/>
        <w:ind w:right="0" w:rightChars="0" w:firstLine="474" w:firstLineChars="200"/>
        <w:jc w:val="both"/>
        <w:textAlignment w:val="auto"/>
        <w:rPr>
          <w:rFonts w:ascii="仿宋" w:hAnsi="仿宋" w:eastAsia="仿宋" w:cs="宋体"/>
          <w:color w:val="auto"/>
          <w:spacing w:val="-2"/>
          <w:kern w:val="0"/>
          <w:sz w:val="24"/>
          <w:szCs w:val="24"/>
        </w:rPr>
      </w:pPr>
      <w:r>
        <w:rPr>
          <w:rFonts w:hint="eastAsia" w:ascii="仿宋" w:hAnsi="仿宋" w:eastAsia="仿宋" w:cs="仿宋_GB2312"/>
          <w:b/>
          <w:color w:val="auto"/>
          <w:spacing w:val="-2"/>
          <w:kern w:val="15"/>
          <w:sz w:val="24"/>
          <w:szCs w:val="24"/>
        </w:rPr>
        <w:t xml:space="preserve">第十二条  </w:t>
      </w:r>
      <w:bookmarkStart w:id="39" w:name="OLE_LINK1"/>
      <w:bookmarkStart w:id="40" w:name="OLE_LINK2"/>
      <w:r>
        <w:rPr>
          <w:rFonts w:hint="eastAsia" w:ascii="仿宋" w:hAnsi="仿宋" w:eastAsia="仿宋" w:cs="宋体"/>
          <w:color w:val="auto"/>
          <w:spacing w:val="-2"/>
          <w:kern w:val="0"/>
          <w:sz w:val="24"/>
          <w:szCs w:val="24"/>
        </w:rPr>
        <w:t>本合同一式</w:t>
      </w:r>
      <w:r>
        <w:rPr>
          <w:rFonts w:hint="eastAsia" w:ascii="仿宋" w:hAnsi="仿宋" w:eastAsia="仿宋" w:cs="宋体"/>
          <w:color w:val="auto"/>
          <w:spacing w:val="-2"/>
          <w:kern w:val="0"/>
          <w:sz w:val="24"/>
          <w:szCs w:val="24"/>
          <w:u w:val="single"/>
          <w:lang w:eastAsia="zh-CN"/>
        </w:rPr>
        <w:t>伍</w:t>
      </w:r>
      <w:r>
        <w:rPr>
          <w:rFonts w:hint="eastAsia" w:ascii="仿宋" w:hAnsi="仿宋" w:eastAsia="仿宋" w:cs="宋体"/>
          <w:color w:val="auto"/>
          <w:spacing w:val="-2"/>
          <w:kern w:val="0"/>
          <w:sz w:val="24"/>
          <w:szCs w:val="24"/>
        </w:rPr>
        <w:t>份，甲乙双方各执</w:t>
      </w:r>
      <w:r>
        <w:rPr>
          <w:rFonts w:hint="eastAsia" w:ascii="仿宋" w:hAnsi="仿宋" w:eastAsia="仿宋" w:cs="宋体"/>
          <w:color w:val="auto"/>
          <w:spacing w:val="-2"/>
          <w:kern w:val="0"/>
          <w:sz w:val="24"/>
          <w:szCs w:val="24"/>
          <w:u w:val="single"/>
          <w:lang w:eastAsia="zh-CN"/>
        </w:rPr>
        <w:t>壹</w:t>
      </w:r>
      <w:r>
        <w:rPr>
          <w:rFonts w:hint="eastAsia" w:ascii="仿宋" w:hAnsi="仿宋" w:eastAsia="仿宋" w:cs="宋体"/>
          <w:color w:val="auto"/>
          <w:spacing w:val="-2"/>
          <w:kern w:val="0"/>
          <w:sz w:val="24"/>
          <w:szCs w:val="24"/>
        </w:rPr>
        <w:t>份，交易</w:t>
      </w:r>
      <w:r>
        <w:rPr>
          <w:rFonts w:hint="eastAsia" w:ascii="仿宋" w:hAnsi="仿宋" w:eastAsia="仿宋" w:cs="宋体"/>
          <w:color w:val="auto"/>
          <w:spacing w:val="-2"/>
          <w:kern w:val="0"/>
          <w:sz w:val="24"/>
          <w:szCs w:val="24"/>
          <w:lang w:eastAsia="zh-CN"/>
        </w:rPr>
        <w:t>服务</w:t>
      </w:r>
      <w:r>
        <w:rPr>
          <w:rFonts w:hint="eastAsia" w:ascii="仿宋" w:hAnsi="仿宋" w:eastAsia="仿宋" w:cs="宋体"/>
          <w:color w:val="auto"/>
          <w:spacing w:val="-2"/>
          <w:kern w:val="0"/>
          <w:sz w:val="24"/>
          <w:szCs w:val="24"/>
        </w:rPr>
        <w:t>机构</w:t>
      </w:r>
      <w:r>
        <w:rPr>
          <w:rFonts w:hint="eastAsia" w:ascii="仿宋" w:hAnsi="仿宋" w:eastAsia="仿宋" w:cs="宋体"/>
          <w:color w:val="auto"/>
          <w:spacing w:val="-2"/>
          <w:kern w:val="0"/>
          <w:sz w:val="24"/>
          <w:szCs w:val="24"/>
          <w:lang w:eastAsia="zh-CN"/>
        </w:rPr>
        <w:t>执</w:t>
      </w:r>
      <w:r>
        <w:rPr>
          <w:rFonts w:hint="eastAsia" w:ascii="仿宋" w:hAnsi="仿宋" w:eastAsia="仿宋" w:cs="宋体"/>
          <w:color w:val="auto"/>
          <w:spacing w:val="-2"/>
          <w:kern w:val="0"/>
          <w:sz w:val="24"/>
          <w:szCs w:val="24"/>
        </w:rPr>
        <w:t>壹份，</w:t>
      </w:r>
      <w:r>
        <w:rPr>
          <w:rFonts w:hint="eastAsia" w:ascii="仿宋" w:hAnsi="仿宋" w:eastAsia="仿宋" w:cs="仿宋"/>
          <w:kern w:val="0"/>
          <w:sz w:val="24"/>
          <w:lang w:eastAsia="zh-CN"/>
        </w:rPr>
        <w:t>街道壹份，村公司壹份，</w:t>
      </w:r>
      <w:r>
        <w:rPr>
          <w:rFonts w:hint="eastAsia" w:ascii="仿宋" w:hAnsi="仿宋" w:eastAsia="仿宋" w:cs="宋体"/>
          <w:color w:val="auto"/>
          <w:spacing w:val="-2"/>
          <w:kern w:val="0"/>
          <w:sz w:val="24"/>
          <w:szCs w:val="24"/>
        </w:rPr>
        <w:t>每份合同具同等法律效力。合同自双方签字盖章之日起生效。</w:t>
      </w:r>
    </w:p>
    <w:bookmarkEnd w:id="39"/>
    <w:bookmarkEnd w:id="40"/>
    <w:p>
      <w:pPr>
        <w:keepLines w:val="0"/>
        <w:pageBreakBefore w:val="0"/>
        <w:kinsoku/>
        <w:wordWrap/>
        <w:topLinePunct w:val="0"/>
        <w:bidi w:val="0"/>
        <w:adjustRightInd w:val="0"/>
        <w:spacing w:line="400" w:lineRule="exact"/>
        <w:jc w:val="left"/>
        <w:rPr>
          <w:rFonts w:hint="eastAsia" w:ascii="仿宋" w:hAnsi="仿宋" w:eastAsia="仿宋" w:cs="黑体"/>
          <w:color w:val="auto"/>
          <w:spacing w:val="-2"/>
          <w:kern w:val="15"/>
          <w:sz w:val="24"/>
          <w:szCs w:val="24"/>
        </w:rPr>
      </w:pPr>
    </w:p>
    <w:p>
      <w:pPr>
        <w:keepLines w:val="0"/>
        <w:pageBreakBefore w:val="0"/>
        <w:kinsoku/>
        <w:wordWrap/>
        <w:topLinePunct w:val="0"/>
        <w:bidi w:val="0"/>
        <w:adjustRightInd w:val="0"/>
        <w:spacing w:line="400" w:lineRule="exact"/>
        <w:jc w:val="left"/>
        <w:rPr>
          <w:rFonts w:hint="eastAsia" w:ascii="仿宋" w:hAnsi="仿宋" w:eastAsia="仿宋" w:cs="Times New Roman"/>
          <w:color w:val="auto"/>
          <w:spacing w:val="-2"/>
          <w:kern w:val="15"/>
          <w:sz w:val="24"/>
          <w:szCs w:val="24"/>
        </w:rPr>
      </w:pPr>
    </w:p>
    <w:tbl>
      <w:tblPr>
        <w:tblStyle w:val="10"/>
        <w:tblW w:w="9060" w:type="dxa"/>
        <w:jc w:val="center"/>
        <w:tblInd w:w="0" w:type="dxa"/>
        <w:tblLayout w:type="fixed"/>
        <w:tblCellMar>
          <w:top w:w="0" w:type="dxa"/>
          <w:left w:w="108" w:type="dxa"/>
          <w:bottom w:w="0" w:type="dxa"/>
          <w:right w:w="108" w:type="dxa"/>
        </w:tblCellMar>
      </w:tblPr>
      <w:tblGrid>
        <w:gridCol w:w="4503"/>
        <w:gridCol w:w="4557"/>
      </w:tblGrid>
      <w:tr>
        <w:tblPrEx>
          <w:tblLayout w:type="fixed"/>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bCs/>
                <w:color w:val="auto"/>
                <w:spacing w:val="-2"/>
                <w:kern w:val="0"/>
                <w:sz w:val="24"/>
                <w:szCs w:val="24"/>
              </w:rPr>
            </w:pPr>
            <w:r>
              <w:rPr>
                <w:rFonts w:hint="eastAsia" w:ascii="仿宋" w:hAnsi="仿宋" w:eastAsia="仿宋" w:cs="Times New Roman"/>
                <w:b/>
                <w:bCs/>
                <w:color w:val="auto"/>
                <w:spacing w:val="-2"/>
                <w:kern w:val="0"/>
                <w:sz w:val="24"/>
                <w:szCs w:val="24"/>
              </w:rPr>
              <w:t>合同签署人</w:t>
            </w:r>
          </w:p>
        </w:tc>
      </w:tr>
      <w:tr>
        <w:tblPrEx>
          <w:tblLayout w:type="fixed"/>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甲方</w:t>
            </w:r>
          </w:p>
        </w:tc>
        <w:tc>
          <w:tcPr>
            <w:tcW w:w="45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乙方</w:t>
            </w:r>
          </w:p>
        </w:tc>
      </w:tr>
      <w:tr>
        <w:tblPrEx>
          <w:tblLayout w:type="fixed"/>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单位名称（盖章）：</w:t>
            </w:r>
            <w:r>
              <w:rPr>
                <w:rFonts w:hint="eastAsia" w:ascii="仿宋" w:hAnsi="仿宋" w:eastAsia="仿宋" w:cs="Times New Roman"/>
                <w:color w:val="auto"/>
                <w:spacing w:val="-2"/>
                <w:kern w:val="15"/>
                <w:sz w:val="24"/>
                <w:szCs w:val="24"/>
              </w:rPr>
              <w:t xml:space="preserve"> </w:t>
            </w:r>
            <w:r>
              <w:rPr>
                <w:rFonts w:hint="eastAsia" w:ascii="仿宋" w:hAnsi="仿宋" w:eastAsia="仿宋" w:cs="仿宋"/>
                <w:sz w:val="24"/>
              </w:rPr>
              <w:t>广州市天河区员村街石东第三股份合作经济社</w:t>
            </w:r>
          </w:p>
        </w:tc>
        <w:tc>
          <w:tcPr>
            <w:tcW w:w="45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单位名称（盖章）：</w:t>
            </w:r>
            <w:r>
              <w:rPr>
                <w:rFonts w:hint="eastAsia" w:ascii="仿宋" w:hAnsi="仿宋" w:eastAsia="仿宋" w:cs="Times New Roman"/>
                <w:color w:val="auto"/>
                <w:spacing w:val="-2"/>
                <w:kern w:val="15"/>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p>
        </w:tc>
      </w:tr>
      <w:tr>
        <w:tblPrEx>
          <w:tblLayout w:type="fixed"/>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地址：</w:t>
            </w:r>
            <w:r>
              <w:rPr>
                <w:rFonts w:hint="eastAsia" w:ascii="仿宋" w:hAnsi="仿宋" w:eastAsia="仿宋" w:cs="Times New Roman"/>
                <w:color w:val="auto"/>
                <w:spacing w:val="-2"/>
                <w:kern w:val="15"/>
                <w:sz w:val="24"/>
                <w:szCs w:val="24"/>
              </w:rPr>
              <w:t xml:space="preserve"> </w:t>
            </w:r>
          </w:p>
        </w:tc>
        <w:tc>
          <w:tcPr>
            <w:tcW w:w="45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地址：</w:t>
            </w:r>
            <w:r>
              <w:rPr>
                <w:rFonts w:hint="eastAsia" w:ascii="仿宋" w:hAnsi="仿宋" w:eastAsia="仿宋" w:cs="Times New Roman"/>
                <w:color w:val="auto"/>
                <w:spacing w:val="-2"/>
                <w:kern w:val="15"/>
                <w:sz w:val="24"/>
                <w:szCs w:val="24"/>
              </w:rPr>
              <w:t xml:space="preserve"> </w:t>
            </w:r>
          </w:p>
        </w:tc>
      </w:tr>
      <w:tr>
        <w:tblPrEx>
          <w:tblLayout w:type="fixed"/>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法定代表人（签名）：</w:t>
            </w:r>
            <w:r>
              <w:rPr>
                <w:rFonts w:hint="eastAsia" w:ascii="仿宋" w:hAnsi="仿宋" w:eastAsia="仿宋" w:cs="Times New Roman"/>
                <w:color w:val="auto"/>
                <w:spacing w:val="-2"/>
                <w:kern w:val="15"/>
                <w:sz w:val="24"/>
                <w:szCs w:val="24"/>
              </w:rPr>
              <w:t xml:space="preserve"> </w:t>
            </w:r>
          </w:p>
        </w:tc>
        <w:tc>
          <w:tcPr>
            <w:tcW w:w="45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法定代表人（签名）：</w:t>
            </w:r>
            <w:r>
              <w:rPr>
                <w:rFonts w:hint="eastAsia" w:ascii="仿宋" w:hAnsi="仿宋" w:eastAsia="仿宋" w:cs="Times New Roman"/>
                <w:color w:val="auto"/>
                <w:spacing w:val="-2"/>
                <w:kern w:val="15"/>
                <w:sz w:val="24"/>
                <w:szCs w:val="24"/>
              </w:rPr>
              <w:t xml:space="preserve"> </w:t>
            </w:r>
          </w:p>
        </w:tc>
      </w:tr>
      <w:tr>
        <w:tblPrEx>
          <w:tblLayout w:type="fixed"/>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法定代表人身份证号码：</w:t>
            </w:r>
            <w:r>
              <w:rPr>
                <w:rFonts w:hint="eastAsia" w:ascii="仿宋" w:hAnsi="仿宋" w:eastAsia="仿宋" w:cs="Times New Roman"/>
                <w:color w:val="auto"/>
                <w:spacing w:val="-2"/>
                <w:kern w:val="15"/>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p>
        </w:tc>
        <w:tc>
          <w:tcPr>
            <w:tcW w:w="45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15"/>
                <w:sz w:val="24"/>
                <w:szCs w:val="24"/>
              </w:rPr>
            </w:pPr>
            <w:r>
              <w:rPr>
                <w:rFonts w:hint="eastAsia" w:ascii="仿宋" w:hAnsi="仿宋" w:eastAsia="仿宋" w:cs="Times New Roman"/>
                <w:color w:val="auto"/>
                <w:spacing w:val="-2"/>
                <w:kern w:val="0"/>
                <w:sz w:val="24"/>
                <w:szCs w:val="24"/>
              </w:rPr>
              <w:t>法定代表人身份证号码：</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tc>
      </w:tr>
      <w:tr>
        <w:tblPrEx>
          <w:tblLayout w:type="fixed"/>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联系电话：</w:t>
            </w:r>
            <w:r>
              <w:rPr>
                <w:rFonts w:hint="eastAsia" w:ascii="仿宋" w:hAnsi="仿宋" w:eastAsia="仿宋" w:cs="Times New Roman"/>
                <w:color w:val="auto"/>
                <w:spacing w:val="-2"/>
                <w:kern w:val="15"/>
                <w:sz w:val="24"/>
                <w:szCs w:val="24"/>
              </w:rPr>
              <w:t xml:space="preserve"> </w:t>
            </w:r>
          </w:p>
        </w:tc>
        <w:tc>
          <w:tcPr>
            <w:tcW w:w="45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联系电话：</w:t>
            </w:r>
            <w:r>
              <w:rPr>
                <w:rFonts w:hint="eastAsia" w:ascii="仿宋" w:hAnsi="仿宋" w:eastAsia="仿宋" w:cs="Times New Roman"/>
                <w:color w:val="auto"/>
                <w:spacing w:val="-2"/>
                <w:kern w:val="15"/>
                <w:sz w:val="24"/>
                <w:szCs w:val="24"/>
              </w:rPr>
              <w:t xml:space="preserve"> </w:t>
            </w:r>
          </w:p>
        </w:tc>
      </w:tr>
      <w:tr>
        <w:tblPrEx>
          <w:tblLayout w:type="fixed"/>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签订日期：</w:t>
            </w:r>
            <w:r>
              <w:rPr>
                <w:rFonts w:hint="eastAsia" w:ascii="仿宋" w:hAnsi="仿宋" w:eastAsia="仿宋" w:cs="Times New Roman"/>
                <w:color w:val="auto"/>
                <w:spacing w:val="-2"/>
                <w:kern w:val="15"/>
                <w:sz w:val="24"/>
                <w:szCs w:val="24"/>
              </w:rPr>
              <w:t xml:space="preserve"> </w:t>
            </w:r>
          </w:p>
        </w:tc>
        <w:tc>
          <w:tcPr>
            <w:tcW w:w="45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签订日期：</w:t>
            </w:r>
            <w:r>
              <w:rPr>
                <w:rFonts w:hint="eastAsia" w:ascii="仿宋" w:hAnsi="仿宋" w:eastAsia="仿宋" w:cs="Times New Roman"/>
                <w:color w:val="auto"/>
                <w:spacing w:val="-2"/>
                <w:kern w:val="15"/>
                <w:sz w:val="24"/>
                <w:szCs w:val="24"/>
              </w:rPr>
              <w:t xml:space="preserve"> </w:t>
            </w:r>
          </w:p>
        </w:tc>
      </w:tr>
      <w:tr>
        <w:tblPrEx>
          <w:tblLayout w:type="fixed"/>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bCs/>
                <w:color w:val="auto"/>
                <w:spacing w:val="-2"/>
                <w:kern w:val="0"/>
                <w:sz w:val="24"/>
                <w:szCs w:val="24"/>
              </w:rPr>
            </w:pPr>
            <w:r>
              <w:rPr>
                <w:rFonts w:hint="eastAsia" w:ascii="仿宋" w:hAnsi="仿宋" w:eastAsia="仿宋" w:cs="Times New Roman"/>
                <w:b/>
                <w:bCs/>
                <w:color w:val="auto"/>
                <w:spacing w:val="-2"/>
                <w:kern w:val="0"/>
                <w:sz w:val="24"/>
                <w:szCs w:val="24"/>
              </w:rPr>
              <w:t>合同见证人</w:t>
            </w:r>
          </w:p>
        </w:tc>
      </w:tr>
      <w:tr>
        <w:tblPrEx>
          <w:tblLayout w:type="fixed"/>
          <w:tblCellMar>
            <w:top w:w="0" w:type="dxa"/>
            <w:left w:w="108" w:type="dxa"/>
            <w:bottom w:w="0" w:type="dxa"/>
            <w:right w:w="108" w:type="dxa"/>
          </w:tblCellMar>
        </w:tblPrEx>
        <w:trPr>
          <w:cantSplit/>
          <w:trHeight w:val="244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签名：</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pacing w:val="-2"/>
                <w:kern w:val="0"/>
                <w:sz w:val="24"/>
                <w:szCs w:val="24"/>
              </w:rPr>
            </w:pPr>
            <w:r>
              <w:rPr>
                <w:rFonts w:hint="eastAsia" w:ascii="仿宋" w:hAnsi="仿宋" w:eastAsia="仿宋" w:cs="Times New Roman"/>
                <w:color w:val="auto"/>
                <w:spacing w:val="-2"/>
                <w:kern w:val="0"/>
                <w:sz w:val="24"/>
                <w:szCs w:val="24"/>
              </w:rPr>
              <w:t>日期：</w:t>
            </w:r>
          </w:p>
        </w:tc>
      </w:tr>
    </w:tbl>
    <w:p>
      <w:pPr>
        <w:keepLines w:val="0"/>
        <w:pageBreakBefore w:val="0"/>
        <w:kinsoku/>
        <w:wordWrap/>
        <w:topLinePunct w:val="0"/>
        <w:bidi w:val="0"/>
        <w:spacing w:line="400" w:lineRule="exact"/>
        <w:ind w:firstLine="472" w:firstLineChars="200"/>
        <w:rPr>
          <w:rFonts w:hint="eastAsia" w:ascii="仿宋" w:hAnsi="仿宋" w:eastAsia="仿宋" w:cs="Times New Roman"/>
          <w:color w:val="auto"/>
          <w:spacing w:val="-2"/>
          <w:kern w:val="15"/>
          <w:sz w:val="24"/>
          <w:szCs w:val="24"/>
        </w:rPr>
      </w:pPr>
    </w:p>
    <w:p>
      <w:pPr>
        <w:keepLines w:val="0"/>
        <w:pageBreakBefore w:val="0"/>
        <w:kinsoku/>
        <w:wordWrap/>
        <w:topLinePunct w:val="0"/>
        <w:bidi w:val="0"/>
        <w:adjustRightInd w:val="0"/>
        <w:spacing w:line="400" w:lineRule="exact"/>
        <w:rPr>
          <w:rFonts w:hint="eastAsia" w:ascii="仿宋" w:hAnsi="仿宋" w:eastAsia="仿宋" w:cs="Times New Roman"/>
          <w:color w:val="auto"/>
          <w:spacing w:val="-2"/>
          <w:kern w:val="15"/>
          <w:sz w:val="24"/>
          <w:szCs w:val="24"/>
        </w:rPr>
      </w:pPr>
    </w:p>
    <w:p>
      <w:pPr>
        <w:keepLines w:val="0"/>
        <w:pageBreakBefore w:val="0"/>
        <w:kinsoku/>
        <w:wordWrap/>
        <w:topLinePunct w:val="0"/>
        <w:bidi w:val="0"/>
        <w:adjustRightInd w:val="0"/>
        <w:spacing w:line="400" w:lineRule="exact"/>
        <w:rPr>
          <w:rFonts w:hint="eastAsia" w:ascii="仿宋" w:hAnsi="仿宋" w:eastAsia="仿宋" w:cs="Times New Roman"/>
          <w:color w:val="auto"/>
          <w:spacing w:val="-2"/>
          <w:kern w:val="15"/>
          <w:sz w:val="24"/>
          <w:szCs w:val="24"/>
        </w:rPr>
      </w:pPr>
    </w:p>
    <w:p>
      <w:pPr>
        <w:keepLines w:val="0"/>
        <w:pageBreakBefore w:val="0"/>
        <w:kinsoku/>
        <w:wordWrap/>
        <w:topLinePunct w:val="0"/>
        <w:bidi w:val="0"/>
        <w:adjustRightInd w:val="0"/>
        <w:spacing w:line="400" w:lineRule="exact"/>
        <w:rPr>
          <w:rFonts w:hint="eastAsia" w:ascii="仿宋" w:hAnsi="仿宋" w:eastAsia="仿宋" w:cs="Times New Roman"/>
          <w:color w:val="auto"/>
          <w:spacing w:val="-2"/>
          <w:kern w:val="15"/>
          <w:sz w:val="24"/>
          <w:szCs w:val="24"/>
        </w:rPr>
      </w:pPr>
    </w:p>
    <w:bookmarkEnd w:id="33"/>
    <w:bookmarkEnd w:id="34"/>
    <w:bookmarkEnd w:id="35"/>
    <w:bookmarkEnd w:id="36"/>
    <w:bookmarkEnd w:id="37"/>
    <w:bookmarkEnd w:id="38"/>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5721985" cy="4291330"/>
            <wp:effectExtent l="0" t="0" r="8255" b="6350"/>
            <wp:docPr id="6" name="图片 6" descr="微信图片_2022070811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708115128"/>
                    <pic:cNvPicPr>
                      <a:picLocks noChangeAspect="1"/>
                    </pic:cNvPicPr>
                  </pic:nvPicPr>
                  <pic:blipFill>
                    <a:blip r:embed="rId9"/>
                    <a:stretch>
                      <a:fillRect/>
                    </a:stretch>
                  </pic:blipFill>
                  <pic:spPr>
                    <a:xfrm>
                      <a:off x="0" y="0"/>
                      <a:ext cx="5721985" cy="4291330"/>
                    </a:xfrm>
                    <a:prstGeom prst="rect">
                      <a:avLst/>
                    </a:prstGeom>
                  </pic:spPr>
                </pic:pic>
              </a:graphicData>
            </a:graphic>
          </wp:inline>
        </w:drawing>
      </w:r>
      <w:r>
        <w:rPr>
          <w:rFonts w:hint="eastAsia" w:ascii="宋体" w:hAnsi="宋体" w:eastAsia="宋体" w:cs="宋体"/>
          <w:color w:val="auto"/>
          <w:sz w:val="24"/>
          <w:szCs w:val="24"/>
          <w:lang w:eastAsia="zh-CN"/>
        </w:rPr>
        <w:drawing>
          <wp:inline distT="0" distB="0" distL="114300" distR="114300">
            <wp:extent cx="5721985" cy="4291330"/>
            <wp:effectExtent l="0" t="0" r="8255" b="6350"/>
            <wp:docPr id="5" name="图片 5" descr="微信图片_2022070811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708115133"/>
                    <pic:cNvPicPr>
                      <a:picLocks noChangeAspect="1"/>
                    </pic:cNvPicPr>
                  </pic:nvPicPr>
                  <pic:blipFill>
                    <a:blip r:embed="rId10"/>
                    <a:stretch>
                      <a:fillRect/>
                    </a:stretch>
                  </pic:blipFill>
                  <pic:spPr>
                    <a:xfrm>
                      <a:off x="0" y="0"/>
                      <a:ext cx="5721985" cy="4291330"/>
                    </a:xfrm>
                    <a:prstGeom prst="rect">
                      <a:avLst/>
                    </a:prstGeom>
                  </pic:spPr>
                </pic:pic>
              </a:graphicData>
            </a:graphic>
          </wp:inline>
        </w:drawing>
      </w: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drawing>
          <wp:inline distT="0" distB="0" distL="114300" distR="114300">
            <wp:extent cx="5721985" cy="4291330"/>
            <wp:effectExtent l="0" t="0" r="8255" b="6350"/>
            <wp:docPr id="4" name="图片 4" descr="微信图片_2022070811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708115137"/>
                    <pic:cNvPicPr>
                      <a:picLocks noChangeAspect="1"/>
                    </pic:cNvPicPr>
                  </pic:nvPicPr>
                  <pic:blipFill>
                    <a:blip r:embed="rId11"/>
                    <a:stretch>
                      <a:fillRect/>
                    </a:stretch>
                  </pic:blipFill>
                  <pic:spPr>
                    <a:xfrm>
                      <a:off x="0" y="0"/>
                      <a:ext cx="5721985" cy="4291330"/>
                    </a:xfrm>
                    <a:prstGeom prst="rect">
                      <a:avLst/>
                    </a:prstGeom>
                  </pic:spPr>
                </pic:pic>
              </a:graphicData>
            </a:graphic>
          </wp:inline>
        </w:drawing>
      </w:r>
      <w:r>
        <w:rPr>
          <w:rFonts w:hint="eastAsia" w:ascii="宋体" w:hAnsi="宋体" w:eastAsia="宋体" w:cs="宋体"/>
          <w:color w:val="auto"/>
          <w:sz w:val="24"/>
          <w:szCs w:val="24"/>
          <w:lang w:eastAsia="zh-CN"/>
        </w:rPr>
        <w:drawing>
          <wp:inline distT="0" distB="0" distL="114300" distR="114300">
            <wp:extent cx="5721985" cy="4291330"/>
            <wp:effectExtent l="0" t="0" r="8255" b="6350"/>
            <wp:docPr id="3" name="图片 3" descr="微信图片_2022070811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708115141"/>
                    <pic:cNvPicPr>
                      <a:picLocks noChangeAspect="1"/>
                    </pic:cNvPicPr>
                  </pic:nvPicPr>
                  <pic:blipFill>
                    <a:blip r:embed="rId12"/>
                    <a:stretch>
                      <a:fillRect/>
                    </a:stretch>
                  </pic:blipFill>
                  <pic:spPr>
                    <a:xfrm>
                      <a:off x="0" y="0"/>
                      <a:ext cx="5721985" cy="4291330"/>
                    </a:xfrm>
                    <a:prstGeom prst="rect">
                      <a:avLst/>
                    </a:prstGeom>
                  </pic:spPr>
                </pic:pic>
              </a:graphicData>
            </a:graphic>
          </wp:inline>
        </w:drawing>
      </w:r>
      <w:r>
        <w:rPr>
          <w:rFonts w:hint="eastAsia" w:ascii="宋体" w:hAnsi="宋体" w:eastAsia="宋体" w:cs="宋体"/>
          <w:color w:val="auto"/>
          <w:sz w:val="24"/>
          <w:szCs w:val="24"/>
          <w:lang w:eastAsia="zh-CN"/>
        </w:rPr>
        <w:drawing>
          <wp:inline distT="0" distB="0" distL="114300" distR="114300">
            <wp:extent cx="2462530" cy="4317365"/>
            <wp:effectExtent l="0" t="0" r="13970" b="6985"/>
            <wp:docPr id="7" name="图片 7" descr="微信图片_2022070816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708160329"/>
                    <pic:cNvPicPr>
                      <a:picLocks noChangeAspect="1"/>
                    </pic:cNvPicPr>
                  </pic:nvPicPr>
                  <pic:blipFill>
                    <a:blip r:embed="rId13"/>
                    <a:stretch>
                      <a:fillRect/>
                    </a:stretch>
                  </pic:blipFill>
                  <pic:spPr>
                    <a:xfrm>
                      <a:off x="0" y="0"/>
                      <a:ext cx="2462530" cy="4317365"/>
                    </a:xfrm>
                    <a:prstGeom prst="rect">
                      <a:avLst/>
                    </a:prstGeom>
                  </pic:spPr>
                </pic:pic>
              </a:graphicData>
            </a:graphic>
          </wp:inline>
        </w:drawing>
      </w:r>
    </w:p>
    <w:sectPr>
      <w:footerReference r:id="rId6" w:type="default"/>
      <w:footerReference r:id="rId7" w:type="even"/>
      <w:pgSz w:w="11906" w:h="16838"/>
      <w:pgMar w:top="1723" w:right="1519" w:bottom="1366" w:left="163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Garamond">
    <w:panose1 w:val="02020404030301010803"/>
    <w:charset w:val="00"/>
    <w:family w:val="modern"/>
    <w:pitch w:val="default"/>
    <w:sig w:usb0="00000287" w:usb1="00000000" w:usb2="00000000" w:usb3="00000000" w:csb0="0000009F" w:csb1="DFD70000"/>
  </w:font>
  <w:font w:name="长城仿宋">
    <w:altName w:val="黑体"/>
    <w:panose1 w:val="00000000000000000000"/>
    <w:charset w:val="86"/>
    <w:family w:val="auto"/>
    <w:pitch w:val="default"/>
    <w:sig w:usb0="00000000" w:usb1="00000000" w:usb2="00000010" w:usb3="00000000" w:csb0="00040000" w:csb1="00000000"/>
  </w:font>
  <w:font w:name="Arial Unicode MS">
    <w:panose1 w:val="020B0604020202020204"/>
    <w:charset w:val="86"/>
    <w:family w:val="modern"/>
    <w:pitch w:val="default"/>
    <w:sig w:usb0="FFFFFFFF" w:usb1="E9FFFFFF" w:usb2="0000003F" w:usb3="00000000" w:csb0="603F01FF" w:csb1="FFFF0000"/>
  </w:font>
  <w:font w:name="PMingLiU">
    <w:panose1 w:val="02020500000000000000"/>
    <w:charset w:val="88"/>
    <w:family w:val="modern"/>
    <w:pitch w:val="default"/>
    <w:sig w:usb0="A00002FF" w:usb1="28CFFCFA" w:usb2="00000016" w:usb3="00000000" w:csb0="00100001" w:csb1="00000000"/>
  </w:font>
  <w:font w:name="新宋体">
    <w:panose1 w:val="02010609030101010101"/>
    <w:charset w:val="86"/>
    <w:family w:val="swiss"/>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decorative"/>
    <w:pitch w:val="default"/>
    <w:sig w:usb0="00000000" w:usb1="00000000" w:usb2="00000000" w:usb3="00000000" w:csb0="0000019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楷体_GB2312">
    <w:altName w:val="楷体"/>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10006FF" w:usb1="4000205B" w:usb2="0000001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Tahoma">
    <w:panose1 w:val="020B0604030504040204"/>
    <w:charset w:val="00"/>
    <w:family w:val="roman"/>
    <w:pitch w:val="default"/>
    <w:sig w:usb0="E1002EFF" w:usb1="C000605B" w:usb2="00000029" w:usb3="00000000" w:csb0="200101FF" w:csb1="20280000"/>
  </w:font>
  <w:font w:name="Garamond">
    <w:panose1 w:val="02020404030301010803"/>
    <w:charset w:val="00"/>
    <w:family w:val="swiss"/>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PMingLiU">
    <w:panose1 w:val="02020500000000000000"/>
    <w:charset w:val="88"/>
    <w:family w:val="swiss"/>
    <w:pitch w:val="default"/>
    <w:sig w:usb0="A00002FF" w:usb1="28CFFCFA" w:usb2="00000016" w:usb3="00000000" w:csb0="00100001" w:csb1="00000000"/>
  </w:font>
  <w:font w:name="新宋体">
    <w:panose1 w:val="02010609030101010101"/>
    <w:charset w:val="86"/>
    <w:family w:val="decorative"/>
    <w:pitch w:val="default"/>
    <w:sig w:usb0="00000003" w:usb1="288F0000" w:usb2="00000006" w:usb3="00000000" w:csb0="00040001" w:csb1="00000000"/>
  </w:font>
  <w:font w:name="Calibri Light">
    <w:altName w:val="Calibri"/>
    <w:panose1 w:val="020F0302020204030204"/>
    <w:charset w:val="00"/>
    <w:family w:val="roman"/>
    <w:pitch w:val="default"/>
    <w:sig w:usb0="00000000" w:usb1="00000000" w:usb2="00000000" w:usb3="00000000" w:csb0="0000019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ahoma">
    <w:panose1 w:val="020B0604030504040204"/>
    <w:charset w:val="00"/>
    <w:family w:val="modern"/>
    <w:pitch w:val="default"/>
    <w:sig w:usb0="E1002EFF" w:usb1="C000605B" w:usb2="00000029" w:usb3="00000000" w:csb0="200101FF" w:csb1="20280000"/>
  </w:font>
  <w:font w:name="Garamond">
    <w:panose1 w:val="02020404030301010803"/>
    <w:charset w:val="00"/>
    <w:family w:val="decorative"/>
    <w:pitch w:val="default"/>
    <w:sig w:usb0="00000287" w:usb1="00000000" w:usb2="00000000" w:usb3="00000000" w:csb0="0000009F" w:csb1="DFD70000"/>
  </w:font>
  <w:font w:name="Arial Unicode MS">
    <w:panose1 w:val="020B0604020202020204"/>
    <w:charset w:val="86"/>
    <w:family w:val="decorative"/>
    <w:pitch w:val="default"/>
    <w:sig w:usb0="FFFFFFFF" w:usb1="E9FFFFFF" w:usb2="0000003F" w:usb3="00000000" w:csb0="603F01FF" w:csb1="FFFF0000"/>
  </w:font>
  <w:font w:name="PMingLiU">
    <w:panose1 w:val="02020500000000000000"/>
    <w:charset w:val="88"/>
    <w:family w:val="decorative"/>
    <w:pitch w:val="default"/>
    <w:sig w:usb0="A00002FF" w:usb1="28CFFCFA" w:usb2="00000016" w:usb3="00000000" w:csb0="00100001" w:csb1="00000000"/>
  </w:font>
  <w:font w:name="新宋体">
    <w:panose1 w:val="02010609030101010101"/>
    <w:charset w:val="86"/>
    <w:family w:val="roman"/>
    <w:pitch w:val="default"/>
    <w:sig w:usb0="00000003" w:usb1="288F0000" w:usb2="00000006" w:usb3="00000000" w:csb0="00040001" w:csb1="00000000"/>
  </w:font>
  <w:font w:name="Calibri Light">
    <w:altName w:val="Calibri"/>
    <w:panose1 w:val="020F0302020204030204"/>
    <w:charset w:val="00"/>
    <w:family w:val="moder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roman"/>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 w:name="Wingdings 2">
    <w:panose1 w:val="05020102010507070707"/>
    <w:charset w:val="02"/>
    <w:family w:val="moder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2"/>
    <w:family w:val="swiss"/>
    <w:pitch w:val="default"/>
    <w:sig w:usb0="00000000" w:usb1="00000000" w:usb2="00000000" w:usb3="00000000" w:csb0="80000000" w:csb1="00000000"/>
  </w:font>
  <w:font w:name="Wingdings 2">
    <w:panose1 w:val="05020102010507070707"/>
    <w:charset w:val="02"/>
    <w:family w:val="decorative"/>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center"/>
    </w:pPr>
  </w:p>
  <w:p>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0"/>
      </w:pBdr>
      <w:ind w:right="34"/>
      <w:jc w:val="both"/>
      <w:rPr>
        <w:rFonts w:ascii="宋体" w:hAnsi="宋体"/>
        <w:position w:val="6"/>
        <w:u w:val="none"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3405366">
    <w:nsid w:val="02965036"/>
    <w:multiLevelType w:val="singleLevel"/>
    <w:tmpl w:val="02965036"/>
    <w:lvl w:ilvl="0" w:tentative="1">
      <w:start w:val="2"/>
      <w:numFmt w:val="chineseCounting"/>
      <w:suff w:val="nothing"/>
      <w:lvlText w:val="（%1）"/>
      <w:lvlJc w:val="left"/>
      <w:rPr>
        <w:rFonts w:hint="eastAsia"/>
      </w:rPr>
    </w:lvl>
  </w:abstractNum>
  <w:abstractNum w:abstractNumId="3369489925">
    <w:nsid w:val="C8D65605"/>
    <w:multiLevelType w:val="singleLevel"/>
    <w:tmpl w:val="C8D65605"/>
    <w:lvl w:ilvl="0" w:tentative="1">
      <w:start w:val="1"/>
      <w:numFmt w:val="chineseCounting"/>
      <w:suff w:val="nothing"/>
      <w:lvlText w:val="（%1）"/>
      <w:lvlJc w:val="left"/>
      <w:rPr>
        <w:rFonts w:hint="eastAsia"/>
      </w:rPr>
    </w:lvl>
  </w:abstractNum>
  <w:abstractNum w:abstractNumId="866870708">
    <w:nsid w:val="33AB65B4"/>
    <w:multiLevelType w:val="singleLevel"/>
    <w:tmpl w:val="33AB65B4"/>
    <w:lvl w:ilvl="0" w:tentative="1">
      <w:start w:val="1"/>
      <w:numFmt w:val="chineseCounting"/>
      <w:suff w:val="nothing"/>
      <w:lvlText w:val="（%1）"/>
      <w:lvlJc w:val="left"/>
      <w:pPr>
        <w:ind w:left="0" w:firstLine="420"/>
      </w:pPr>
      <w:rPr>
        <w:rFonts w:hint="eastAsia"/>
      </w:rPr>
    </w:lvl>
  </w:abstractNum>
  <w:abstractNum w:abstractNumId="3561959115">
    <w:nsid w:val="D44F2ECB"/>
    <w:multiLevelType w:val="singleLevel"/>
    <w:tmpl w:val="D44F2ECB"/>
    <w:lvl w:ilvl="0" w:tentative="1">
      <w:start w:val="1"/>
      <w:numFmt w:val="chineseCounting"/>
      <w:suff w:val="nothing"/>
      <w:lvlText w:val="（%1）"/>
      <w:lvlJc w:val="left"/>
      <w:pPr>
        <w:ind w:left="0" w:firstLine="420"/>
      </w:pPr>
      <w:rPr>
        <w:rFonts w:hint="eastAsia"/>
      </w:rPr>
    </w:lvl>
  </w:abstractNum>
  <w:num w:numId="1">
    <w:abstractNumId w:val="3369489925"/>
  </w:num>
  <w:num w:numId="2">
    <w:abstractNumId w:val="866870708"/>
  </w:num>
  <w:num w:numId="3">
    <w:abstractNumId w:val="3561959115"/>
  </w:num>
  <w:num w:numId="4">
    <w:abstractNumId w:val="434053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mZmYjc3MmNjMTUzMDZmNjU2MWNhYWQ2ZDA5ZGIifQ=="/>
  </w:docVars>
  <w:rsids>
    <w:rsidRoot w:val="1DE14CFC"/>
    <w:rsid w:val="021B359E"/>
    <w:rsid w:val="04D40D94"/>
    <w:rsid w:val="05191E45"/>
    <w:rsid w:val="09B0329A"/>
    <w:rsid w:val="0D5632DF"/>
    <w:rsid w:val="0D596763"/>
    <w:rsid w:val="11503F47"/>
    <w:rsid w:val="1155556D"/>
    <w:rsid w:val="14143AE4"/>
    <w:rsid w:val="18D90010"/>
    <w:rsid w:val="1A9A4135"/>
    <w:rsid w:val="1DE14CFC"/>
    <w:rsid w:val="1E7B5EFD"/>
    <w:rsid w:val="21DC260C"/>
    <w:rsid w:val="225C01E0"/>
    <w:rsid w:val="23A7685E"/>
    <w:rsid w:val="256D0E23"/>
    <w:rsid w:val="268732C9"/>
    <w:rsid w:val="2B1369EA"/>
    <w:rsid w:val="2B295E70"/>
    <w:rsid w:val="2B7B5B6A"/>
    <w:rsid w:val="2CB94ACE"/>
    <w:rsid w:val="2F4051C4"/>
    <w:rsid w:val="30CE6649"/>
    <w:rsid w:val="33814206"/>
    <w:rsid w:val="33F35F03"/>
    <w:rsid w:val="387E11EB"/>
    <w:rsid w:val="3C27128C"/>
    <w:rsid w:val="3E437DE6"/>
    <w:rsid w:val="3E871F09"/>
    <w:rsid w:val="410D353B"/>
    <w:rsid w:val="41CD5EF4"/>
    <w:rsid w:val="41E54ECE"/>
    <w:rsid w:val="42D80C7C"/>
    <w:rsid w:val="431D5973"/>
    <w:rsid w:val="45045C53"/>
    <w:rsid w:val="458D60DC"/>
    <w:rsid w:val="4750028C"/>
    <w:rsid w:val="481343AC"/>
    <w:rsid w:val="4F501CCB"/>
    <w:rsid w:val="5225767D"/>
    <w:rsid w:val="55263274"/>
    <w:rsid w:val="56E342F6"/>
    <w:rsid w:val="5A067E56"/>
    <w:rsid w:val="5AC96C2A"/>
    <w:rsid w:val="5B1477FC"/>
    <w:rsid w:val="60F77FCA"/>
    <w:rsid w:val="64233E34"/>
    <w:rsid w:val="64E221C0"/>
    <w:rsid w:val="653E2E47"/>
    <w:rsid w:val="65EF1B06"/>
    <w:rsid w:val="69C37244"/>
    <w:rsid w:val="6A8E255F"/>
    <w:rsid w:val="6C107590"/>
    <w:rsid w:val="6C2D2B45"/>
    <w:rsid w:val="6CD544B9"/>
    <w:rsid w:val="6E933F47"/>
    <w:rsid w:val="7017340B"/>
    <w:rsid w:val="71693699"/>
    <w:rsid w:val="71B16CE7"/>
    <w:rsid w:val="71DC10A2"/>
    <w:rsid w:val="72EA57B8"/>
    <w:rsid w:val="77EC5DD2"/>
    <w:rsid w:val="78BC717A"/>
    <w:rsid w:val="796D4D74"/>
    <w:rsid w:val="7D253B0E"/>
    <w:rsid w:val="7FB41E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widowControl w:val="0"/>
      <w:spacing w:line="360" w:lineRule="auto"/>
      <w:jc w:val="center"/>
      <w:outlineLvl w:val="0"/>
    </w:pPr>
    <w:rPr>
      <w:rFonts w:ascii="Arial" w:hAnsi="Arial" w:eastAsia="仿宋" w:cs="Times New Roman"/>
      <w:b/>
      <w:bCs/>
      <w:spacing w:val="-2"/>
      <w:kern w:val="15"/>
      <w:sz w:val="24"/>
      <w:szCs w:val="18"/>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4"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1">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2">
    <w:name w:val="大标题"/>
    <w:qFormat/>
    <w:uiPriority w:val="0"/>
    <w:pPr>
      <w:keepNext/>
      <w:widowControl w:val="0"/>
      <w:spacing w:line="360" w:lineRule="auto"/>
      <w:jc w:val="center"/>
      <w:outlineLvl w:val="0"/>
    </w:pPr>
    <w:rPr>
      <w:rFonts w:ascii="宋体" w:hAnsi="Arial" w:eastAsia="仿宋" w:cs="Times New Roman"/>
      <w:b/>
      <w:bCs/>
      <w:snapToGrid w:val="0"/>
      <w:spacing w:val="-2"/>
      <w:kern w:val="0"/>
      <w:sz w:val="52"/>
      <w:szCs w:val="72"/>
      <w:lang w:val="en-US" w:eastAsia="zh-CN" w:bidi="ar-SA"/>
    </w:rPr>
  </w:style>
  <w:style w:type="paragraph" w:customStyle="1" w:styleId="13">
    <w:name w:val="p0"/>
    <w:qFormat/>
    <w:uiPriority w:val="0"/>
    <w:pPr>
      <w:widowControl/>
      <w:jc w:val="both"/>
    </w:pPr>
    <w:rPr>
      <w:rFonts w:ascii="仿宋" w:hAnsi="仿宋" w:eastAsia="仿宋" w:cs="Times New Roman"/>
      <w:spacing w:val="-2"/>
      <w:kern w:val="0"/>
      <w:sz w:val="32"/>
      <w:szCs w:val="21"/>
      <w:lang w:val="en-US" w:eastAsia="zh-CN" w:bidi="ar-SA"/>
    </w:rPr>
  </w:style>
  <w:style w:type="paragraph" w:customStyle="1" w:styleId="14">
    <w:name w:val="List Paragraph"/>
    <w:qFormat/>
    <w:uiPriority w:val="34"/>
    <w:pPr>
      <w:widowControl w:val="0"/>
      <w:ind w:firstLine="420" w:firstLineChars="200"/>
      <w:jc w:val="both"/>
    </w:pPr>
    <w:rPr>
      <w:rFonts w:ascii="仿宋" w:hAnsi="仿宋" w:eastAsia="仿宋" w:cs="Times New Roman"/>
      <w:spacing w:val="-2"/>
      <w:kern w:val="15"/>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区政务管理办公室（区政务服务中心）</Company>
  <Pages>25</Pages>
  <Words>15049</Words>
  <Characters>15625</Characters>
  <Lines>0</Lines>
  <Paragraphs>0</Paragraphs>
  <ScaleCrop>false</ScaleCrop>
  <LinksUpToDate>false</LinksUpToDate>
  <CharactersWithSpaces>16942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2021-10-28T06:11:00Z</dcterms:created>
  <dc:creator>admin</dc:creator>
  <cp:lastModifiedBy>Zhy</cp:lastModifiedBy>
  <cp:lastPrinted>2022-08-09T00:52:00Z</cp:lastPrinted>
  <dcterms:modified xsi:type="dcterms:W3CDTF">2022-08-23T08:16:43Z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740D7D09308A47AD858DA359E6ED8776</vt:lpwstr>
  </property>
</Properties>
</file>