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A20BB1" w14:textId="77777777" w:rsidR="005C774C" w:rsidRDefault="005C774C">
      <w:pPr>
        <w:snapToGrid w:val="0"/>
        <w:rPr>
          <w:rFonts w:ascii="仿宋" w:eastAsia="仿宋" w:hAnsi="仿宋"/>
          <w:sz w:val="24"/>
        </w:rPr>
      </w:pPr>
    </w:p>
    <w:p w14:paraId="1FA78535" w14:textId="77777777" w:rsidR="005C774C" w:rsidRDefault="005C774C">
      <w:pPr>
        <w:snapToGrid w:val="0"/>
        <w:rPr>
          <w:rFonts w:ascii="仿宋" w:eastAsia="仿宋" w:hAnsi="仿宋"/>
          <w:sz w:val="24"/>
        </w:rPr>
      </w:pPr>
    </w:p>
    <w:p w14:paraId="78ADF820" w14:textId="77777777" w:rsidR="005C774C" w:rsidRDefault="005C774C">
      <w:pPr>
        <w:snapToGrid w:val="0"/>
        <w:jc w:val="center"/>
        <w:rPr>
          <w:rFonts w:ascii="仿宋" w:eastAsia="仿宋" w:hAnsi="仿宋"/>
          <w:sz w:val="24"/>
        </w:rPr>
      </w:pPr>
    </w:p>
    <w:p w14:paraId="4514D478" w14:textId="77777777" w:rsidR="005C774C" w:rsidRDefault="005C774C">
      <w:pPr>
        <w:snapToGrid w:val="0"/>
        <w:jc w:val="center"/>
        <w:rPr>
          <w:rFonts w:ascii="仿宋" w:eastAsia="仿宋" w:hAnsi="仿宋"/>
          <w:sz w:val="24"/>
        </w:rPr>
      </w:pPr>
    </w:p>
    <w:p w14:paraId="4B27C859" w14:textId="77777777" w:rsidR="005C774C" w:rsidRDefault="00D56FF0">
      <w:pPr>
        <w:snapToGrid w:val="0"/>
        <w:jc w:val="center"/>
        <w:rPr>
          <w:rFonts w:ascii="仿宋" w:eastAsia="仿宋" w:hAnsi="仿宋" w:cs="宋体"/>
          <w:b/>
          <w:bCs/>
          <w:sz w:val="84"/>
          <w:szCs w:val="84"/>
        </w:rPr>
      </w:pPr>
      <w:r>
        <w:rPr>
          <w:rFonts w:ascii="仿宋" w:eastAsia="仿宋" w:hAnsi="仿宋" w:cs="宋体" w:hint="eastAsia"/>
          <w:b/>
          <w:bCs/>
          <w:sz w:val="84"/>
          <w:szCs w:val="84"/>
        </w:rPr>
        <w:t>天河区农村集体资产</w:t>
      </w:r>
    </w:p>
    <w:p w14:paraId="503DE67B" w14:textId="77777777" w:rsidR="005C774C" w:rsidRDefault="00D56FF0">
      <w:pPr>
        <w:snapToGrid w:val="0"/>
        <w:jc w:val="center"/>
        <w:rPr>
          <w:rFonts w:ascii="仿宋" w:eastAsia="仿宋" w:hAnsi="仿宋" w:cs="宋体"/>
          <w:b/>
          <w:bCs/>
          <w:sz w:val="84"/>
          <w:szCs w:val="84"/>
        </w:rPr>
      </w:pPr>
      <w:r>
        <w:rPr>
          <w:rFonts w:ascii="仿宋" w:eastAsia="仿宋" w:hAnsi="仿宋" w:cs="宋体" w:hint="eastAsia"/>
          <w:b/>
          <w:bCs/>
          <w:sz w:val="84"/>
          <w:szCs w:val="84"/>
        </w:rPr>
        <w:t>出租交易文件</w:t>
      </w:r>
    </w:p>
    <w:p w14:paraId="71BFE8F4" w14:textId="77777777" w:rsidR="005C774C" w:rsidRDefault="005C774C">
      <w:pPr>
        <w:rPr>
          <w:rFonts w:ascii="仿宋" w:eastAsia="仿宋" w:hAnsi="仿宋" w:cs="宋体"/>
          <w:sz w:val="24"/>
        </w:rPr>
      </w:pPr>
    </w:p>
    <w:p w14:paraId="6A58C489" w14:textId="77777777" w:rsidR="005C774C" w:rsidRDefault="005C774C">
      <w:pPr>
        <w:rPr>
          <w:rFonts w:ascii="仿宋" w:eastAsia="仿宋" w:hAnsi="仿宋" w:cs="宋体"/>
          <w:sz w:val="28"/>
          <w:szCs w:val="28"/>
        </w:rPr>
      </w:pPr>
    </w:p>
    <w:p w14:paraId="6A78AB30" w14:textId="77777777" w:rsidR="005C774C" w:rsidRDefault="005C774C">
      <w:pPr>
        <w:rPr>
          <w:rFonts w:ascii="仿宋" w:eastAsia="仿宋" w:hAnsi="仿宋" w:cs="宋体"/>
          <w:sz w:val="24"/>
        </w:rPr>
      </w:pPr>
    </w:p>
    <w:p w14:paraId="324C2E19" w14:textId="77777777" w:rsidR="005C774C" w:rsidRDefault="005C774C">
      <w:pPr>
        <w:pStyle w:val="a8"/>
        <w:spacing w:after="0"/>
        <w:rPr>
          <w:rFonts w:ascii="仿宋" w:eastAsia="仿宋" w:hAnsi="仿宋" w:cs="宋体"/>
          <w:b/>
          <w:sz w:val="32"/>
        </w:rPr>
      </w:pPr>
    </w:p>
    <w:p w14:paraId="2F9150DF" w14:textId="77777777" w:rsidR="005C774C" w:rsidRDefault="005C774C">
      <w:pPr>
        <w:pStyle w:val="a8"/>
        <w:spacing w:after="0"/>
        <w:rPr>
          <w:rFonts w:ascii="仿宋" w:eastAsia="仿宋" w:hAnsi="仿宋" w:cs="宋体"/>
          <w:b/>
          <w:sz w:val="32"/>
        </w:rPr>
      </w:pPr>
    </w:p>
    <w:p w14:paraId="74D8420A" w14:textId="77777777" w:rsidR="005C774C" w:rsidRDefault="00D56FF0">
      <w:pPr>
        <w:pStyle w:val="a8"/>
        <w:spacing w:after="0"/>
        <w:rPr>
          <w:rFonts w:ascii="仿宋" w:eastAsia="仿宋" w:hAnsi="仿宋" w:cs="宋体"/>
          <w:b/>
          <w:sz w:val="32"/>
        </w:rPr>
      </w:pPr>
      <w:r>
        <w:rPr>
          <w:rFonts w:ascii="仿宋" w:eastAsia="仿宋" w:hAnsi="仿宋" w:cs="宋体" w:hint="eastAsia"/>
          <w:b/>
          <w:sz w:val="32"/>
        </w:rPr>
        <w:t>项目编号：</w:t>
      </w:r>
      <w:r>
        <w:rPr>
          <w:rFonts w:ascii="仿宋" w:eastAsia="仿宋" w:hAnsi="仿宋" w:cs="宋体" w:hint="eastAsia"/>
          <w:sz w:val="32"/>
          <w:u w:val="single"/>
        </w:rPr>
        <w:t>车陂经济联社交（2023）0101号</w:t>
      </w:r>
    </w:p>
    <w:p w14:paraId="276A8154" w14:textId="77777777" w:rsidR="005C774C" w:rsidRDefault="00D56FF0">
      <w:pPr>
        <w:pStyle w:val="a8"/>
        <w:spacing w:after="0"/>
        <w:rPr>
          <w:rFonts w:ascii="仿宋" w:eastAsia="仿宋" w:hAnsi="仿宋" w:cs="宋体"/>
          <w:b/>
          <w:sz w:val="32"/>
          <w:u w:val="single"/>
        </w:rPr>
      </w:pPr>
      <w:r>
        <w:rPr>
          <w:rFonts w:ascii="仿宋" w:eastAsia="仿宋" w:hAnsi="仿宋" w:cs="宋体" w:hint="eastAsia"/>
          <w:b/>
          <w:sz w:val="32"/>
        </w:rPr>
        <w:t>项目名称：</w:t>
      </w:r>
      <w:r>
        <w:rPr>
          <w:rFonts w:ascii="仿宋" w:eastAsia="仿宋" w:hAnsi="仿宋" w:cs="宋体" w:hint="eastAsia"/>
          <w:sz w:val="32"/>
          <w:u w:val="single"/>
        </w:rPr>
        <w:t>车陂十五社工业区第一栋一至五楼</w:t>
      </w:r>
      <w:r>
        <w:rPr>
          <w:rFonts w:ascii="仿宋" w:eastAsia="仿宋" w:hAnsi="仿宋" w:cs="宋体"/>
          <w:sz w:val="32"/>
          <w:u w:val="single"/>
        </w:rPr>
        <w:t>出租</w:t>
      </w:r>
    </w:p>
    <w:p w14:paraId="3BF04B8F" w14:textId="77777777" w:rsidR="005C774C" w:rsidRDefault="005C774C">
      <w:pPr>
        <w:pStyle w:val="a8"/>
        <w:spacing w:after="0"/>
        <w:ind w:firstLineChars="400" w:firstLine="1205"/>
        <w:rPr>
          <w:rFonts w:ascii="仿宋" w:eastAsia="仿宋" w:hAnsi="仿宋" w:cs="宋体"/>
          <w:b/>
          <w:sz w:val="30"/>
          <w:szCs w:val="30"/>
        </w:rPr>
      </w:pPr>
    </w:p>
    <w:p w14:paraId="0C8F70D6" w14:textId="77777777" w:rsidR="005C774C" w:rsidRDefault="005C774C">
      <w:pPr>
        <w:pStyle w:val="a8"/>
        <w:spacing w:after="0"/>
        <w:ind w:firstLineChars="400" w:firstLine="1205"/>
        <w:rPr>
          <w:rFonts w:ascii="仿宋" w:eastAsia="仿宋" w:hAnsi="仿宋" w:cs="宋体"/>
          <w:b/>
          <w:sz w:val="30"/>
          <w:szCs w:val="30"/>
        </w:rPr>
      </w:pPr>
    </w:p>
    <w:p w14:paraId="75E88AF2" w14:textId="77777777" w:rsidR="005C774C" w:rsidRDefault="005C774C">
      <w:pPr>
        <w:pStyle w:val="a8"/>
        <w:spacing w:after="0"/>
        <w:ind w:firstLineChars="400" w:firstLine="1205"/>
        <w:rPr>
          <w:rFonts w:ascii="仿宋" w:eastAsia="仿宋" w:hAnsi="仿宋" w:cs="宋体"/>
          <w:b/>
          <w:sz w:val="30"/>
          <w:szCs w:val="30"/>
        </w:rPr>
      </w:pPr>
    </w:p>
    <w:p w14:paraId="75275182" w14:textId="77777777" w:rsidR="005C774C" w:rsidRDefault="005C774C">
      <w:pPr>
        <w:pStyle w:val="a8"/>
        <w:spacing w:after="0"/>
        <w:ind w:firstLineChars="400" w:firstLine="1205"/>
        <w:rPr>
          <w:rFonts w:ascii="仿宋" w:eastAsia="仿宋" w:hAnsi="仿宋" w:cs="宋体"/>
          <w:b/>
          <w:sz w:val="30"/>
          <w:szCs w:val="30"/>
        </w:rPr>
      </w:pPr>
    </w:p>
    <w:p w14:paraId="006EE224" w14:textId="77777777" w:rsidR="005C774C" w:rsidRDefault="00D56FF0">
      <w:pPr>
        <w:pStyle w:val="a8"/>
        <w:spacing w:after="0"/>
        <w:rPr>
          <w:rFonts w:ascii="仿宋" w:eastAsia="仿宋" w:hAnsi="仿宋" w:cs="宋体"/>
          <w:sz w:val="32"/>
          <w:u w:val="single"/>
        </w:rPr>
      </w:pPr>
      <w:r>
        <w:rPr>
          <w:rFonts w:ascii="仿宋" w:eastAsia="仿宋" w:hAnsi="仿宋" w:cs="宋体" w:hint="eastAsia"/>
          <w:b/>
          <w:sz w:val="32"/>
        </w:rPr>
        <w:t>编制单位</w:t>
      </w:r>
      <w:r>
        <w:rPr>
          <w:rFonts w:ascii="仿宋" w:eastAsia="仿宋" w:hAnsi="仿宋" w:cs="宋体" w:hint="eastAsia"/>
          <w:b/>
          <w:sz w:val="30"/>
          <w:szCs w:val="30"/>
        </w:rPr>
        <w:t>：</w:t>
      </w:r>
      <w:r>
        <w:rPr>
          <w:rFonts w:ascii="仿宋" w:eastAsia="仿宋" w:hAnsi="仿宋" w:cs="宋体"/>
          <w:sz w:val="32"/>
          <w:u w:val="single"/>
        </w:rPr>
        <w:t>广州市天河区车陂街车陂第十五股份合作经济社</w:t>
      </w:r>
    </w:p>
    <w:p w14:paraId="38E62092" w14:textId="6A1C64FA" w:rsidR="005C774C" w:rsidRDefault="00D56FF0">
      <w:pPr>
        <w:pStyle w:val="a8"/>
        <w:spacing w:after="0"/>
        <w:rPr>
          <w:rFonts w:ascii="仿宋" w:eastAsia="仿宋" w:hAnsi="仿宋" w:cs="宋体"/>
          <w:b/>
          <w:sz w:val="32"/>
        </w:rPr>
      </w:pPr>
      <w:r>
        <w:rPr>
          <w:rFonts w:ascii="仿宋" w:eastAsia="仿宋" w:hAnsi="仿宋" w:cs="宋体" w:hint="eastAsia"/>
          <w:b/>
          <w:sz w:val="32"/>
        </w:rPr>
        <w:t>编制日期：</w:t>
      </w:r>
      <w:r>
        <w:rPr>
          <w:rFonts w:ascii="仿宋" w:eastAsia="仿宋" w:hAnsi="仿宋" w:cs="宋体"/>
          <w:sz w:val="32"/>
          <w:u w:val="single"/>
        </w:rPr>
        <w:t>202</w:t>
      </w:r>
      <w:r w:rsidR="00E968AD">
        <w:rPr>
          <w:rFonts w:ascii="仿宋" w:eastAsia="仿宋" w:hAnsi="仿宋" w:cs="宋体"/>
          <w:sz w:val="32"/>
          <w:u w:val="single"/>
        </w:rPr>
        <w:t>4</w:t>
      </w:r>
      <w:r>
        <w:rPr>
          <w:rFonts w:ascii="仿宋" w:eastAsia="仿宋" w:hAnsi="仿宋" w:cs="宋体" w:hint="eastAsia"/>
          <w:b/>
          <w:sz w:val="32"/>
        </w:rPr>
        <w:t>年</w:t>
      </w:r>
      <w:r w:rsidR="00E968AD">
        <w:rPr>
          <w:rFonts w:ascii="仿宋" w:eastAsia="仿宋" w:hAnsi="仿宋" w:cs="宋体"/>
          <w:bCs/>
          <w:sz w:val="32"/>
          <w:u w:val="single"/>
        </w:rPr>
        <w:t>01</w:t>
      </w:r>
      <w:r>
        <w:rPr>
          <w:rFonts w:ascii="仿宋" w:eastAsia="仿宋" w:hAnsi="仿宋" w:cs="宋体" w:hint="eastAsia"/>
          <w:b/>
          <w:sz w:val="32"/>
        </w:rPr>
        <w:t>月</w:t>
      </w:r>
      <w:r w:rsidR="00E968AD">
        <w:rPr>
          <w:rFonts w:ascii="仿宋" w:eastAsia="仿宋" w:hAnsi="仿宋" w:cs="宋体"/>
          <w:bCs/>
          <w:sz w:val="32"/>
          <w:u w:val="single"/>
        </w:rPr>
        <w:t>17</w:t>
      </w:r>
      <w:r>
        <w:rPr>
          <w:rFonts w:ascii="仿宋" w:eastAsia="仿宋" w:hAnsi="仿宋" w:cs="宋体" w:hint="eastAsia"/>
          <w:b/>
          <w:sz w:val="32"/>
        </w:rPr>
        <w:t>日</w:t>
      </w:r>
    </w:p>
    <w:p w14:paraId="6F7C624B" w14:textId="77777777" w:rsidR="005C774C" w:rsidRDefault="005C774C">
      <w:pPr>
        <w:snapToGrid w:val="0"/>
        <w:ind w:firstLineChars="400" w:firstLine="1205"/>
        <w:rPr>
          <w:rFonts w:ascii="仿宋" w:eastAsia="仿宋" w:hAnsi="仿宋" w:cs="宋体"/>
          <w:b/>
          <w:sz w:val="30"/>
          <w:szCs w:val="30"/>
        </w:rPr>
      </w:pPr>
    </w:p>
    <w:p w14:paraId="11D3DA13" w14:textId="77777777" w:rsidR="005C774C" w:rsidRDefault="005C774C">
      <w:pPr>
        <w:snapToGrid w:val="0"/>
        <w:ind w:firstLineChars="400" w:firstLine="1205"/>
        <w:rPr>
          <w:rFonts w:ascii="仿宋" w:eastAsia="仿宋" w:hAnsi="仿宋" w:cs="宋体"/>
          <w:b/>
          <w:sz w:val="30"/>
          <w:szCs w:val="30"/>
        </w:rPr>
      </w:pPr>
    </w:p>
    <w:p w14:paraId="0761C414" w14:textId="77777777" w:rsidR="005C774C" w:rsidRDefault="005C774C">
      <w:pPr>
        <w:snapToGrid w:val="0"/>
        <w:rPr>
          <w:rFonts w:ascii="仿宋" w:eastAsia="仿宋" w:hAnsi="仿宋" w:cs="宋体"/>
          <w:b/>
          <w:sz w:val="30"/>
          <w:szCs w:val="30"/>
        </w:rPr>
      </w:pPr>
    </w:p>
    <w:p w14:paraId="4CABD715" w14:textId="77777777" w:rsidR="005C774C" w:rsidRDefault="00D56FF0">
      <w:pPr>
        <w:snapToGrid w:val="0"/>
        <w:rPr>
          <w:rFonts w:ascii="仿宋" w:eastAsia="仿宋" w:hAnsi="仿宋" w:cs="宋体"/>
          <w:b/>
          <w:sz w:val="32"/>
        </w:rPr>
      </w:pPr>
      <w:r>
        <w:rPr>
          <w:rFonts w:ascii="仿宋" w:eastAsia="仿宋" w:hAnsi="仿宋" w:cs="宋体" w:hint="eastAsia"/>
          <w:b/>
          <w:sz w:val="32"/>
        </w:rPr>
        <w:t>交易服务机构：</w:t>
      </w:r>
      <w:r>
        <w:rPr>
          <w:rFonts w:ascii="仿宋" w:eastAsia="仿宋" w:hAnsi="仿宋" w:cs="宋体" w:hint="eastAsia"/>
          <w:bCs/>
          <w:sz w:val="32"/>
          <w:u w:val="single"/>
        </w:rPr>
        <w:t>广州市天河区农村集体资产交易中心</w:t>
      </w:r>
    </w:p>
    <w:p w14:paraId="776713B9"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486C8AE8"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0719B2F0"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7FF24DB1"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0D9B7B76"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20DC1099"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35756FEF"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7554000F"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3293304B"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53B07600"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33ABC627"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pPr>
    </w:p>
    <w:p w14:paraId="104CA188" w14:textId="77777777" w:rsidR="005C774C" w:rsidRDefault="005C774C">
      <w:pPr>
        <w:pStyle w:val="afd"/>
        <w:spacing w:beforeLines="0" w:afterLines="0" w:line="240" w:lineRule="auto"/>
        <w:ind w:leftChars="0" w:left="0" w:rightChars="0" w:right="0"/>
        <w:rPr>
          <w:rFonts w:ascii="仿宋" w:eastAsia="仿宋" w:hAnsi="仿宋" w:cs="宋体"/>
          <w:bCs/>
          <w:snapToGrid/>
          <w:spacing w:val="0"/>
          <w:kern w:val="2"/>
          <w:sz w:val="32"/>
        </w:rPr>
        <w:sectPr w:rsidR="005C774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1" w:footer="907" w:gutter="0"/>
          <w:pgNumType w:start="1"/>
          <w:cols w:space="720"/>
          <w:titlePg/>
          <w:docGrid w:linePitch="312"/>
        </w:sectPr>
      </w:pPr>
    </w:p>
    <w:p w14:paraId="66DD95B4" w14:textId="77777777" w:rsidR="005C774C" w:rsidRDefault="00D56FF0">
      <w:pPr>
        <w:pStyle w:val="afd"/>
        <w:spacing w:beforeLines="0" w:afterLines="0" w:line="240" w:lineRule="auto"/>
        <w:ind w:leftChars="0" w:left="0" w:rightChars="0" w:right="0"/>
        <w:rPr>
          <w:rFonts w:ascii="仿宋" w:eastAsia="仿宋" w:hAnsi="仿宋" w:cs="宋体"/>
          <w:sz w:val="32"/>
        </w:rPr>
      </w:pPr>
      <w:r>
        <w:rPr>
          <w:rFonts w:ascii="仿宋" w:eastAsia="仿宋" w:hAnsi="仿宋" w:cs="宋体" w:hint="eastAsia"/>
          <w:bCs/>
          <w:snapToGrid/>
          <w:spacing w:val="0"/>
          <w:kern w:val="2"/>
          <w:sz w:val="32"/>
        </w:rPr>
        <w:lastRenderedPageBreak/>
        <w:t>第一部分  竞投邀请函</w:t>
      </w:r>
    </w:p>
    <w:p w14:paraId="5DC4F62D" w14:textId="77777777" w:rsidR="005C774C" w:rsidRDefault="00D56FF0">
      <w:pPr>
        <w:rPr>
          <w:rFonts w:ascii="仿宋" w:eastAsia="仿宋" w:hAnsi="仿宋" w:cs="仿宋"/>
          <w:kern w:val="0"/>
          <w:sz w:val="24"/>
        </w:rPr>
      </w:pPr>
      <w:r>
        <w:rPr>
          <w:rFonts w:ascii="仿宋" w:eastAsia="仿宋" w:hAnsi="仿宋" w:cs="仿宋" w:hint="eastAsia"/>
          <w:kern w:val="0"/>
          <w:sz w:val="24"/>
        </w:rPr>
        <w:t>各（潜在）竞投人:</w:t>
      </w:r>
    </w:p>
    <w:p w14:paraId="682509BE" w14:textId="7F757E6E" w:rsidR="005C774C" w:rsidRDefault="00D56FF0" w:rsidP="000F19FD">
      <w:pPr>
        <w:overflowPunct w:val="0"/>
        <w:autoSpaceDE w:val="0"/>
        <w:ind w:firstLineChars="175" w:firstLine="420"/>
        <w:rPr>
          <w:rFonts w:ascii="仿宋" w:eastAsia="仿宋" w:hAnsi="仿宋" w:cs="仿宋"/>
          <w:sz w:val="24"/>
          <w:u w:val="single"/>
        </w:rPr>
      </w:pPr>
      <w:r>
        <w:rPr>
          <w:rFonts w:ascii="仿宋" w:eastAsia="仿宋" w:hAnsi="仿宋" w:cs="仿宋" w:hint="eastAsia"/>
          <w:sz w:val="24"/>
        </w:rPr>
        <w:t>广州市天河区农村集体资产交易中心受</w:t>
      </w:r>
      <w:r>
        <w:rPr>
          <w:rFonts w:ascii="仿宋" w:eastAsia="仿宋" w:hAnsi="仿宋" w:cs="仿宋"/>
          <w:sz w:val="24"/>
          <w:u w:val="single"/>
        </w:rPr>
        <w:t>广州市天河区车陂街车陂第十五股份合作经济社</w:t>
      </w:r>
      <w:r>
        <w:rPr>
          <w:rFonts w:ascii="仿宋" w:eastAsia="仿宋" w:hAnsi="仿宋" w:cs="仿宋" w:hint="eastAsia"/>
          <w:sz w:val="24"/>
        </w:rPr>
        <w:t>的委托，定于</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18   10</w:t>
      </w:r>
      <w:r w:rsidR="00C23EFD">
        <w:rPr>
          <w:rFonts w:ascii="仿宋" w:eastAsia="仿宋" w:hAnsi="仿宋" w:cs="仿宋" w:hint="eastAsia"/>
          <w:sz w:val="24"/>
          <w:u w:val="single"/>
        </w:rPr>
        <w:t>:</w:t>
      </w:r>
      <w:r w:rsidR="00C23EFD">
        <w:rPr>
          <w:rFonts w:ascii="仿宋" w:eastAsia="仿宋" w:hAnsi="仿宋" w:cs="仿宋"/>
          <w:sz w:val="24"/>
          <w:u w:val="single"/>
        </w:rPr>
        <w:t>3</w:t>
      </w:r>
      <w:r w:rsidR="00C23EFD">
        <w:rPr>
          <w:rFonts w:ascii="仿宋" w:eastAsia="仿宋" w:hAnsi="仿宋" w:cs="仿宋"/>
          <w:sz w:val="24"/>
          <w:u w:val="single"/>
        </w:rPr>
        <w:t>0</w:t>
      </w:r>
      <w:r>
        <w:rPr>
          <w:rFonts w:ascii="仿宋" w:eastAsia="仿宋" w:hAnsi="仿宋" w:cs="仿宋" w:hint="eastAsia"/>
          <w:sz w:val="24"/>
        </w:rPr>
        <w:t>对</w:t>
      </w:r>
      <w:r>
        <w:rPr>
          <w:rFonts w:ascii="仿宋" w:eastAsia="仿宋" w:hAnsi="仿宋" w:cs="仿宋" w:hint="eastAsia"/>
          <w:color w:val="000000"/>
          <w:sz w:val="24"/>
          <w:u w:val="single"/>
        </w:rPr>
        <w:t>车陂十五社工业区第一栋一至五层</w:t>
      </w:r>
      <w:r>
        <w:rPr>
          <w:rFonts w:ascii="仿宋" w:eastAsia="仿宋" w:hAnsi="仿宋" w:cs="仿宋"/>
          <w:color w:val="000000"/>
          <w:sz w:val="24"/>
          <w:u w:val="single"/>
        </w:rPr>
        <w:t>出租</w:t>
      </w:r>
      <w:r>
        <w:rPr>
          <w:rFonts w:ascii="仿宋" w:eastAsia="仿宋" w:hAnsi="仿宋" w:cs="仿宋" w:hint="eastAsia"/>
          <w:sz w:val="24"/>
        </w:rPr>
        <w:t>项目（项目编号：</w:t>
      </w:r>
      <w:r>
        <w:rPr>
          <w:rFonts w:ascii="仿宋" w:eastAsia="仿宋" w:hAnsi="仿宋" w:cs="仿宋" w:hint="eastAsia"/>
          <w:color w:val="000000"/>
          <w:sz w:val="24"/>
          <w:u w:val="single"/>
        </w:rPr>
        <w:t>车陂经济联社交（2023）0101号</w:t>
      </w:r>
      <w:r>
        <w:rPr>
          <w:rFonts w:ascii="仿宋" w:eastAsia="仿宋" w:hAnsi="仿宋" w:cs="仿宋" w:hint="eastAsia"/>
          <w:sz w:val="24"/>
        </w:rPr>
        <w:t>）进行网上竞投，公示期为</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05</w:t>
      </w:r>
      <w:r w:rsidR="00C23EFD" w:rsidRPr="005307C2">
        <w:rPr>
          <w:rFonts w:ascii="仿宋" w:eastAsia="仿宋" w:hAnsi="仿宋" w:cs="仿宋" w:hint="eastAsia"/>
          <w:sz w:val="24"/>
        </w:rPr>
        <w:t>至</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14</w:t>
      </w:r>
      <w:r>
        <w:rPr>
          <w:rFonts w:ascii="仿宋" w:eastAsia="仿宋" w:hAnsi="仿宋" w:cs="仿宋" w:hint="eastAsia"/>
          <w:snapToGrid w:val="0"/>
          <w:spacing w:val="8"/>
          <w:kern w:val="0"/>
          <w:sz w:val="24"/>
        </w:rPr>
        <w:t>，</w:t>
      </w:r>
      <w:r>
        <w:rPr>
          <w:rFonts w:ascii="仿宋" w:eastAsia="仿宋" w:hAnsi="仿宋" w:cs="仿宋" w:hint="eastAsia"/>
          <w:sz w:val="24"/>
          <w:lang w:val="zh-CN"/>
        </w:rPr>
        <w:t>欢迎符合资格条件</w:t>
      </w:r>
      <w:r>
        <w:rPr>
          <w:rFonts w:ascii="仿宋" w:eastAsia="仿宋" w:hAnsi="仿宋" w:cs="仿宋" w:hint="eastAsia"/>
          <w:sz w:val="24"/>
        </w:rPr>
        <w:t>的意向人参与竞投。</w:t>
      </w:r>
    </w:p>
    <w:p w14:paraId="6FF39F5A" w14:textId="77777777" w:rsidR="005C774C" w:rsidRDefault="00D56FF0">
      <w:pPr>
        <w:autoSpaceDE w:val="0"/>
        <w:autoSpaceDN w:val="0"/>
        <w:rPr>
          <w:rFonts w:ascii="仿宋" w:eastAsia="仿宋" w:hAnsi="仿宋" w:cs="仿宋"/>
          <w:b/>
          <w:sz w:val="24"/>
        </w:rPr>
      </w:pPr>
      <w:r>
        <w:rPr>
          <w:rFonts w:ascii="仿宋" w:eastAsia="仿宋" w:hAnsi="仿宋" w:cs="仿宋" w:hint="eastAsia"/>
          <w:b/>
          <w:sz w:val="24"/>
        </w:rPr>
        <w:t>一、项目内容：</w:t>
      </w:r>
    </w:p>
    <w:tbl>
      <w:tblPr>
        <w:tblW w:w="0" w:type="auto"/>
        <w:jc w:val="center"/>
        <w:tblBorders>
          <w:top w:val="single" w:sz="0" w:space="0" w:color="000000"/>
          <w:left w:val="single" w:sz="0" w:space="0" w:color="000000"/>
          <w:bottom w:val="single" w:sz="0" w:space="0" w:color="auto"/>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766"/>
        <w:gridCol w:w="3589"/>
        <w:gridCol w:w="1125"/>
        <w:gridCol w:w="1875"/>
        <w:gridCol w:w="1567"/>
      </w:tblGrid>
      <w:tr w:rsidR="005C774C" w14:paraId="2C7A7B37" w14:textId="77777777">
        <w:trPr>
          <w:trHeight w:val="644"/>
          <w:jc w:val="center"/>
        </w:trPr>
        <w:tc>
          <w:tcPr>
            <w:tcW w:w="766" w:type="dxa"/>
            <w:vAlign w:val="center"/>
          </w:tcPr>
          <w:p w14:paraId="70353E06" w14:textId="77777777" w:rsidR="005C774C" w:rsidRDefault="00D56FF0">
            <w:pPr>
              <w:jc w:val="center"/>
              <w:rPr>
                <w:rFonts w:ascii="仿宋" w:eastAsia="仿宋" w:hAnsi="仿宋" w:cs="仿宋"/>
                <w:szCs w:val="21"/>
              </w:rPr>
            </w:pPr>
            <w:r>
              <w:rPr>
                <w:rFonts w:ascii="仿宋" w:eastAsia="仿宋" w:hAnsi="仿宋" w:cs="仿宋" w:hint="eastAsia"/>
                <w:b/>
                <w:szCs w:val="21"/>
              </w:rPr>
              <w:t>序号</w:t>
            </w:r>
          </w:p>
        </w:tc>
        <w:tc>
          <w:tcPr>
            <w:tcW w:w="3589" w:type="dxa"/>
            <w:vAlign w:val="center"/>
          </w:tcPr>
          <w:p w14:paraId="45994F9C" w14:textId="77777777" w:rsidR="005C774C" w:rsidRDefault="00D56FF0">
            <w:pPr>
              <w:jc w:val="center"/>
              <w:rPr>
                <w:rFonts w:ascii="仿宋" w:eastAsia="仿宋" w:hAnsi="仿宋" w:cs="仿宋"/>
                <w:szCs w:val="21"/>
              </w:rPr>
            </w:pPr>
            <w:r>
              <w:rPr>
                <w:rFonts w:ascii="仿宋" w:eastAsia="仿宋" w:hAnsi="仿宋" w:cs="仿宋" w:hint="eastAsia"/>
                <w:b/>
                <w:szCs w:val="21"/>
              </w:rPr>
              <w:t>项目名称</w:t>
            </w:r>
          </w:p>
        </w:tc>
        <w:tc>
          <w:tcPr>
            <w:tcW w:w="1125" w:type="dxa"/>
            <w:vAlign w:val="center"/>
          </w:tcPr>
          <w:p w14:paraId="258FEF03" w14:textId="77777777" w:rsidR="005C774C" w:rsidRDefault="00D56FF0">
            <w:pPr>
              <w:jc w:val="center"/>
              <w:rPr>
                <w:rFonts w:ascii="仿宋" w:eastAsia="仿宋" w:hAnsi="仿宋" w:cs="仿宋"/>
                <w:szCs w:val="21"/>
              </w:rPr>
            </w:pPr>
            <w:r>
              <w:rPr>
                <w:rFonts w:ascii="仿宋" w:eastAsia="仿宋" w:hAnsi="仿宋" w:cs="仿宋" w:hint="eastAsia"/>
                <w:b/>
                <w:szCs w:val="21"/>
              </w:rPr>
              <w:t>合同期限</w:t>
            </w:r>
          </w:p>
        </w:tc>
        <w:tc>
          <w:tcPr>
            <w:tcW w:w="1875" w:type="dxa"/>
            <w:vAlign w:val="center"/>
          </w:tcPr>
          <w:p w14:paraId="1DD109AD" w14:textId="77777777" w:rsidR="005C774C" w:rsidRDefault="00D56FF0">
            <w:pPr>
              <w:jc w:val="center"/>
              <w:rPr>
                <w:rFonts w:ascii="仿宋" w:eastAsia="仿宋" w:hAnsi="仿宋" w:cs="仿宋"/>
                <w:szCs w:val="21"/>
              </w:rPr>
            </w:pPr>
            <w:r>
              <w:rPr>
                <w:rFonts w:ascii="仿宋" w:eastAsia="仿宋" w:hAnsi="仿宋" w:cs="仿宋" w:hint="eastAsia"/>
                <w:b/>
                <w:szCs w:val="21"/>
              </w:rPr>
              <w:t>交易面积</w:t>
            </w:r>
          </w:p>
        </w:tc>
        <w:tc>
          <w:tcPr>
            <w:tcW w:w="1567" w:type="dxa"/>
            <w:vAlign w:val="center"/>
          </w:tcPr>
          <w:p w14:paraId="776D058A" w14:textId="77777777" w:rsidR="005C774C" w:rsidRDefault="00D56FF0">
            <w:pPr>
              <w:jc w:val="center"/>
              <w:rPr>
                <w:rFonts w:ascii="仿宋" w:eastAsia="仿宋" w:hAnsi="仿宋" w:cs="仿宋"/>
                <w:szCs w:val="21"/>
              </w:rPr>
            </w:pPr>
            <w:r>
              <w:rPr>
                <w:rFonts w:ascii="仿宋" w:eastAsia="仿宋" w:hAnsi="仿宋" w:cs="仿宋" w:hint="eastAsia"/>
                <w:b/>
                <w:szCs w:val="21"/>
              </w:rPr>
              <w:t>交易底价</w:t>
            </w:r>
          </w:p>
        </w:tc>
      </w:tr>
      <w:tr w:rsidR="005C774C" w14:paraId="5010AFA1" w14:textId="77777777">
        <w:trPr>
          <w:trHeight w:val="567"/>
          <w:jc w:val="center"/>
        </w:trPr>
        <w:tc>
          <w:tcPr>
            <w:tcW w:w="766" w:type="dxa"/>
            <w:vAlign w:val="center"/>
          </w:tcPr>
          <w:p w14:paraId="71D5BF06" w14:textId="77777777" w:rsidR="005C774C" w:rsidRDefault="00D56FF0">
            <w:pPr>
              <w:jc w:val="center"/>
              <w:rPr>
                <w:rFonts w:ascii="仿宋" w:eastAsia="仿宋" w:hAnsi="仿宋"/>
              </w:rPr>
            </w:pPr>
            <w:r>
              <w:rPr>
                <w:rFonts w:ascii="仿宋" w:eastAsia="仿宋" w:hAnsi="仿宋" w:cs="宋体"/>
                <w:sz w:val="24"/>
              </w:rPr>
              <w:t>1</w:t>
            </w:r>
          </w:p>
        </w:tc>
        <w:tc>
          <w:tcPr>
            <w:tcW w:w="3589" w:type="dxa"/>
            <w:vAlign w:val="center"/>
          </w:tcPr>
          <w:p w14:paraId="300E4569" w14:textId="77777777" w:rsidR="005C774C" w:rsidRDefault="00D56FF0">
            <w:pPr>
              <w:jc w:val="center"/>
              <w:rPr>
                <w:rFonts w:ascii="仿宋" w:eastAsia="仿宋" w:hAnsi="仿宋"/>
              </w:rPr>
            </w:pPr>
            <w:r>
              <w:rPr>
                <w:rFonts w:ascii="仿宋" w:eastAsia="仿宋" w:hAnsi="仿宋" w:cs="宋体" w:hint="eastAsia"/>
                <w:sz w:val="24"/>
              </w:rPr>
              <w:t>车陂十五社工业区第一栋一至五层</w:t>
            </w:r>
            <w:r>
              <w:rPr>
                <w:rFonts w:ascii="仿宋" w:eastAsia="仿宋" w:hAnsi="仿宋" w:cs="宋体"/>
                <w:sz w:val="24"/>
              </w:rPr>
              <w:t>出租</w:t>
            </w:r>
          </w:p>
        </w:tc>
        <w:tc>
          <w:tcPr>
            <w:tcW w:w="1125" w:type="dxa"/>
            <w:vAlign w:val="center"/>
          </w:tcPr>
          <w:p w14:paraId="2E89AD47" w14:textId="77777777" w:rsidR="005C774C" w:rsidRDefault="00D56FF0">
            <w:pPr>
              <w:jc w:val="center"/>
              <w:rPr>
                <w:rFonts w:ascii="仿宋" w:eastAsia="仿宋" w:hAnsi="仿宋"/>
                <w:sz w:val="24"/>
              </w:rPr>
            </w:pPr>
            <w:r>
              <w:rPr>
                <w:rFonts w:ascii="仿宋" w:eastAsia="仿宋" w:hAnsi="仿宋" w:hint="eastAsia"/>
                <w:sz w:val="24"/>
              </w:rPr>
              <w:t>6年</w:t>
            </w:r>
          </w:p>
        </w:tc>
        <w:tc>
          <w:tcPr>
            <w:tcW w:w="1875" w:type="dxa"/>
            <w:vAlign w:val="center"/>
          </w:tcPr>
          <w:p w14:paraId="72C9585A" w14:textId="77777777" w:rsidR="005C774C" w:rsidRDefault="00D56FF0">
            <w:pPr>
              <w:jc w:val="center"/>
              <w:rPr>
                <w:rFonts w:ascii="仿宋" w:eastAsia="仿宋" w:hAnsi="仿宋"/>
              </w:rPr>
            </w:pPr>
            <w:r>
              <w:rPr>
                <w:rFonts w:ascii="仿宋" w:eastAsia="仿宋" w:hAnsi="仿宋" w:cs="仿宋" w:hint="eastAsia"/>
                <w:sz w:val="24"/>
              </w:rPr>
              <w:t>4764.73平方米</w:t>
            </w:r>
          </w:p>
        </w:tc>
        <w:tc>
          <w:tcPr>
            <w:tcW w:w="1567" w:type="dxa"/>
            <w:vAlign w:val="center"/>
          </w:tcPr>
          <w:p w14:paraId="1AACB646" w14:textId="39AA4403" w:rsidR="004E7E68" w:rsidRDefault="00D56FF0">
            <w:pPr>
              <w:jc w:val="center"/>
              <w:rPr>
                <w:rFonts w:ascii="仿宋" w:eastAsia="仿宋" w:hAnsi="仿宋" w:cs="仿宋"/>
                <w:sz w:val="24"/>
              </w:rPr>
            </w:pPr>
            <w:r>
              <w:rPr>
                <w:rFonts w:ascii="仿宋" w:eastAsia="仿宋" w:hAnsi="仿宋" w:cs="仿宋" w:hint="eastAsia"/>
                <w:sz w:val="24"/>
              </w:rPr>
              <w:t>1</w:t>
            </w:r>
            <w:r w:rsidR="009B27D5">
              <w:rPr>
                <w:rFonts w:ascii="仿宋" w:eastAsia="仿宋" w:hAnsi="仿宋" w:cs="仿宋"/>
                <w:sz w:val="24"/>
              </w:rPr>
              <w:t>67400</w:t>
            </w:r>
          </w:p>
          <w:p w14:paraId="314F738D" w14:textId="3CDD8E66" w:rsidR="005C774C" w:rsidRDefault="00D56FF0">
            <w:pPr>
              <w:jc w:val="center"/>
              <w:rPr>
                <w:rFonts w:ascii="仿宋" w:eastAsia="仿宋" w:hAnsi="仿宋"/>
              </w:rPr>
            </w:pPr>
            <w:r>
              <w:rPr>
                <w:rFonts w:ascii="仿宋" w:eastAsia="仿宋" w:hAnsi="仿宋" w:cs="仿宋" w:hint="eastAsia"/>
                <w:sz w:val="24"/>
              </w:rPr>
              <w:t>元/月</w:t>
            </w:r>
          </w:p>
        </w:tc>
      </w:tr>
    </w:tbl>
    <w:p w14:paraId="2B2E914D" w14:textId="77777777" w:rsidR="005C774C" w:rsidRDefault="00D56FF0">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竞投自然递增报价：</w:t>
      </w:r>
      <w:r>
        <w:rPr>
          <w:rFonts w:ascii="仿宋" w:eastAsia="仿宋" w:hAnsi="仿宋" w:cs="仿宋"/>
          <w:sz w:val="24"/>
          <w:u w:val="single"/>
        </w:rPr>
        <w:t>1</w:t>
      </w:r>
      <w:r>
        <w:rPr>
          <w:rFonts w:ascii="仿宋" w:eastAsia="仿宋" w:hAnsi="仿宋" w:cs="仿宋" w:hint="eastAsia"/>
          <w:sz w:val="24"/>
          <w:u w:val="single"/>
        </w:rPr>
        <w:t>0</w:t>
      </w:r>
      <w:r>
        <w:rPr>
          <w:rFonts w:ascii="仿宋" w:eastAsia="仿宋" w:hAnsi="仿宋" w:cs="仿宋"/>
          <w:sz w:val="24"/>
          <w:u w:val="single"/>
        </w:rPr>
        <w:t>00</w:t>
      </w:r>
      <w:r>
        <w:rPr>
          <w:rFonts w:ascii="仿宋" w:eastAsia="仿宋" w:hAnsi="仿宋" w:cs="仿宋" w:hint="eastAsia"/>
          <w:sz w:val="24"/>
          <w:u w:val="single"/>
        </w:rPr>
        <w:t>元/月</w:t>
      </w:r>
    </w:p>
    <w:p w14:paraId="3488FA56" w14:textId="77777777" w:rsidR="005C774C" w:rsidRDefault="00D56FF0">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每次最高加价金额：</w:t>
      </w:r>
      <w:r>
        <w:rPr>
          <w:rFonts w:ascii="仿宋" w:eastAsia="仿宋" w:hAnsi="仿宋" w:cs="仿宋"/>
          <w:sz w:val="24"/>
          <w:u w:val="single"/>
        </w:rPr>
        <w:t>1000</w:t>
      </w:r>
      <w:r>
        <w:rPr>
          <w:rFonts w:ascii="仿宋" w:eastAsia="仿宋" w:hAnsi="仿宋" w:cs="仿宋" w:hint="eastAsia"/>
          <w:sz w:val="24"/>
          <w:u w:val="single"/>
        </w:rPr>
        <w:t>0元/月</w:t>
      </w:r>
    </w:p>
    <w:p w14:paraId="05F87409" w14:textId="77777777" w:rsidR="005C774C" w:rsidRDefault="00D56FF0">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交易方式：</w:t>
      </w:r>
      <w:r>
        <w:rPr>
          <w:rFonts w:ascii="仿宋" w:eastAsia="仿宋" w:hAnsi="仿宋" w:cs="仿宋" w:hint="eastAsia"/>
          <w:sz w:val="24"/>
          <w:u w:val="single"/>
        </w:rPr>
        <w:t>网上竞投</w:t>
      </w:r>
    </w:p>
    <w:p w14:paraId="278838FD" w14:textId="48C15D4D" w:rsidR="005C774C" w:rsidRDefault="00D56FF0">
      <w:pPr>
        <w:autoSpaceDE w:val="0"/>
        <w:autoSpaceDN w:val="0"/>
        <w:rPr>
          <w:rFonts w:ascii="仿宋" w:eastAsia="仿宋" w:hAnsi="仿宋" w:cs="仿宋"/>
          <w:sz w:val="24"/>
        </w:rPr>
      </w:pPr>
      <w:r>
        <w:rPr>
          <w:rFonts w:ascii="仿宋" w:eastAsia="仿宋" w:hAnsi="仿宋" w:cs="仿宋" w:hint="eastAsia"/>
          <w:sz w:val="24"/>
        </w:rPr>
        <w:t>（四）交易保证金：人民币</w:t>
      </w:r>
      <w:r>
        <w:rPr>
          <w:rFonts w:ascii="仿宋" w:eastAsia="仿宋" w:hAnsi="仿宋" w:cs="仿宋" w:hint="eastAsia"/>
          <w:sz w:val="24"/>
          <w:u w:val="single"/>
        </w:rPr>
        <w:t>6</w:t>
      </w:r>
      <w:r w:rsidR="009B27D5">
        <w:rPr>
          <w:rFonts w:ascii="仿宋" w:eastAsia="仿宋" w:hAnsi="仿宋" w:cs="仿宋"/>
          <w:sz w:val="24"/>
          <w:u w:val="single"/>
        </w:rPr>
        <w:t>0</w:t>
      </w:r>
      <w:r>
        <w:rPr>
          <w:rFonts w:ascii="仿宋" w:eastAsia="仿宋" w:hAnsi="仿宋" w:cs="仿宋" w:hint="eastAsia"/>
          <w:sz w:val="24"/>
          <w:u w:val="single"/>
        </w:rPr>
        <w:t>0000</w:t>
      </w:r>
      <w:r>
        <w:rPr>
          <w:rFonts w:ascii="仿宋" w:eastAsia="仿宋" w:hAnsi="仿宋" w:cs="仿宋" w:hint="eastAsia"/>
          <w:sz w:val="24"/>
        </w:rPr>
        <w:t>元(大写:</w:t>
      </w:r>
      <w:r>
        <w:rPr>
          <w:rFonts w:ascii="仿宋" w:eastAsia="仿宋" w:hAnsi="仿宋" w:cs="仿宋" w:hint="eastAsia"/>
          <w:sz w:val="24"/>
          <w:u w:val="single"/>
        </w:rPr>
        <w:t>陆拾</w:t>
      </w:r>
      <w:r w:rsidR="00C1403F">
        <w:rPr>
          <w:rFonts w:ascii="仿宋" w:eastAsia="仿宋" w:hAnsi="仿宋" w:cs="仿宋" w:hint="eastAsia"/>
          <w:sz w:val="24"/>
          <w:u w:val="single"/>
        </w:rPr>
        <w:t>万</w:t>
      </w:r>
      <w:r>
        <w:rPr>
          <w:rFonts w:ascii="仿宋" w:eastAsia="仿宋" w:hAnsi="仿宋" w:cs="仿宋" w:hint="eastAsia"/>
          <w:sz w:val="24"/>
          <w:u w:val="single"/>
        </w:rPr>
        <w:t>元整</w:t>
      </w:r>
      <w:r>
        <w:rPr>
          <w:rFonts w:ascii="仿宋" w:eastAsia="仿宋" w:hAnsi="仿宋" w:cs="仿宋" w:hint="eastAsia"/>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Pr>
          <w:rFonts w:ascii="仿宋" w:eastAsia="仿宋" w:hAnsi="仿宋" w:cs="仿宋" w:hint="eastAsia"/>
          <w:b/>
          <w:bCs/>
          <w:sz w:val="24"/>
        </w:rPr>
        <w:t>银行转账</w:t>
      </w:r>
      <w:r>
        <w:rPr>
          <w:rFonts w:ascii="仿宋" w:eastAsia="仿宋" w:hAnsi="仿宋" w:cs="仿宋" w:hint="eastAsia"/>
          <w:sz w:val="24"/>
        </w:rPr>
        <w:t>。</w:t>
      </w:r>
    </w:p>
    <w:p w14:paraId="2FFF12D6" w14:textId="77777777" w:rsidR="005C774C" w:rsidRDefault="00D56FF0">
      <w:pPr>
        <w:autoSpaceDE w:val="0"/>
        <w:autoSpaceDN w:val="0"/>
        <w:rPr>
          <w:rFonts w:ascii="仿宋" w:eastAsia="仿宋" w:hAnsi="仿宋" w:cs="仿宋"/>
          <w:sz w:val="24"/>
        </w:rPr>
      </w:pPr>
      <w:r>
        <w:rPr>
          <w:rFonts w:ascii="仿宋" w:eastAsia="仿宋" w:hAnsi="仿宋" w:cs="仿宋" w:hint="eastAsia"/>
          <w:sz w:val="24"/>
        </w:rPr>
        <w:t>注：1、交易保证金仅限于通过银行的渠道进行转账，包括手机银行、网上银行、柜台转账等（拒收支付宝转账、微信转账、现金存款）；</w:t>
      </w:r>
    </w:p>
    <w:p w14:paraId="678255CF" w14:textId="77777777" w:rsidR="005C774C" w:rsidRDefault="00D56FF0">
      <w:pPr>
        <w:autoSpaceDE w:val="0"/>
        <w:autoSpaceDN w:val="0"/>
        <w:rPr>
          <w:rFonts w:ascii="仿宋" w:eastAsia="仿宋" w:hAnsi="仿宋" w:cs="仿宋"/>
          <w:sz w:val="24"/>
        </w:rPr>
      </w:pPr>
      <w:r>
        <w:rPr>
          <w:rFonts w:ascii="仿宋" w:eastAsia="仿宋" w:hAnsi="仿宋" w:cs="仿宋" w:hint="eastAsia"/>
          <w:sz w:val="24"/>
        </w:rPr>
        <w:t>2、一个项目对应一个银行账号；</w:t>
      </w:r>
    </w:p>
    <w:p w14:paraId="0E22DDA3" w14:textId="77777777" w:rsidR="005C774C" w:rsidRDefault="00D56FF0">
      <w:pPr>
        <w:autoSpaceDE w:val="0"/>
        <w:autoSpaceDN w:val="0"/>
        <w:rPr>
          <w:rFonts w:ascii="仿宋" w:eastAsia="仿宋" w:hAnsi="仿宋" w:cs="仿宋"/>
          <w:sz w:val="24"/>
        </w:rPr>
      </w:pPr>
      <w:r>
        <w:rPr>
          <w:rFonts w:ascii="仿宋" w:eastAsia="仿宋" w:hAnsi="仿宋" w:cs="仿宋" w:hint="eastAsia"/>
          <w:sz w:val="24"/>
        </w:rPr>
        <w:t>3、报名的最后一天，为确保交易系统能及时获取银行系统的到账信息，建议竞投意向人提前完成交易保证金转账及网上报名。</w:t>
      </w:r>
    </w:p>
    <w:p w14:paraId="6A9D7E38" w14:textId="77777777" w:rsidR="005C774C" w:rsidRDefault="00D56FF0">
      <w:pPr>
        <w:autoSpaceDE w:val="0"/>
        <w:autoSpaceDN w:val="0"/>
        <w:rPr>
          <w:rFonts w:ascii="仿宋" w:eastAsia="仿宋" w:hAnsi="仿宋" w:cs="仿宋"/>
          <w:bCs/>
          <w:sz w:val="24"/>
        </w:rPr>
      </w:pPr>
      <w:r>
        <w:rPr>
          <w:rFonts w:ascii="仿宋" w:eastAsia="仿宋" w:hAnsi="仿宋" w:cs="仿宋" w:hint="eastAsia"/>
          <w:bCs/>
          <w:sz w:val="24"/>
        </w:rPr>
        <w:t>（五）详情请查阅交易文件“第二部分 项目内容”。</w:t>
      </w:r>
    </w:p>
    <w:p w14:paraId="3700198A" w14:textId="77777777" w:rsidR="005C774C" w:rsidRDefault="00D56FF0">
      <w:pPr>
        <w:autoSpaceDE w:val="0"/>
        <w:autoSpaceDN w:val="0"/>
        <w:rPr>
          <w:rFonts w:ascii="仿宋" w:eastAsia="仿宋" w:hAnsi="仿宋" w:cs="仿宋"/>
          <w:b/>
          <w:sz w:val="24"/>
        </w:rPr>
      </w:pPr>
      <w:r>
        <w:rPr>
          <w:rFonts w:ascii="仿宋" w:eastAsia="仿宋" w:hAnsi="仿宋" w:cs="仿宋" w:hint="eastAsia"/>
          <w:b/>
          <w:sz w:val="24"/>
        </w:rPr>
        <w:t>二、竞投人资格要求：</w:t>
      </w:r>
    </w:p>
    <w:p w14:paraId="19E08BE4" w14:textId="77777777" w:rsidR="005C774C" w:rsidRDefault="00D56FF0">
      <w:pPr>
        <w:rPr>
          <w:rFonts w:ascii="仿宋" w:eastAsia="仿宋" w:hAnsi="仿宋" w:cs="仿宋"/>
          <w:sz w:val="24"/>
        </w:rPr>
      </w:pPr>
      <w:r>
        <w:rPr>
          <w:rFonts w:ascii="仿宋" w:eastAsia="仿宋" w:hAnsi="仿宋" w:cs="仿宋" w:hint="eastAsia"/>
          <w:sz w:val="24"/>
        </w:rPr>
        <w:t>（一）竞投人必须是在中华人民共和国境内注册并合法运作的法人单位、非法人企业，经工商登记注册的个体户或具有完全民事行为能力的自然人，除法律法规另有规定外；</w:t>
      </w:r>
    </w:p>
    <w:p w14:paraId="56636B9D" w14:textId="77777777" w:rsidR="005C774C" w:rsidRDefault="00D56FF0">
      <w:pPr>
        <w:rPr>
          <w:rFonts w:ascii="仿宋" w:eastAsia="仿宋" w:hAnsi="仿宋" w:cs="仿宋"/>
          <w:sz w:val="24"/>
        </w:rPr>
      </w:pPr>
      <w:r>
        <w:rPr>
          <w:rFonts w:ascii="仿宋" w:eastAsia="仿宋" w:hAnsi="仿宋" w:cs="仿宋" w:hint="eastAsia"/>
          <w:sz w:val="24"/>
        </w:rPr>
        <w:t>（二）项目业主单位要求的其他资质条件：</w:t>
      </w:r>
      <w:r>
        <w:rPr>
          <w:rFonts w:ascii="仿宋" w:eastAsia="仿宋" w:hAnsi="仿宋" w:cs="仿宋"/>
          <w:sz w:val="24"/>
          <w:u w:val="single"/>
        </w:rPr>
        <w:t>无</w:t>
      </w:r>
      <w:r>
        <w:rPr>
          <w:rFonts w:ascii="仿宋" w:eastAsia="仿宋" w:hAnsi="仿宋" w:cs="仿宋" w:hint="eastAsia"/>
          <w:sz w:val="24"/>
        </w:rPr>
        <w:t>。</w:t>
      </w:r>
    </w:p>
    <w:p w14:paraId="3F24524F" w14:textId="77777777" w:rsidR="005C774C" w:rsidRDefault="00D56FF0">
      <w:pPr>
        <w:rPr>
          <w:rFonts w:ascii="仿宋" w:eastAsia="仿宋" w:hAnsi="仿宋" w:cs="仿宋"/>
          <w:b/>
          <w:sz w:val="24"/>
        </w:rPr>
      </w:pPr>
      <w:r>
        <w:rPr>
          <w:rFonts w:ascii="仿宋" w:eastAsia="仿宋" w:hAnsi="仿宋" w:cs="仿宋" w:hint="eastAsia"/>
          <w:b/>
          <w:sz w:val="24"/>
        </w:rPr>
        <w:t>三、报名、竞投网址及时间：</w:t>
      </w:r>
    </w:p>
    <w:p w14:paraId="6F76663B" w14:textId="77777777" w:rsidR="005C774C" w:rsidRDefault="00D56FF0">
      <w:pPr>
        <w:numPr>
          <w:ilvl w:val="0"/>
          <w:numId w:val="3"/>
        </w:numPr>
        <w:ind w:firstLine="0"/>
        <w:rPr>
          <w:rFonts w:ascii="仿宋" w:eastAsia="仿宋" w:hAnsi="仿宋" w:cs="仿宋"/>
          <w:sz w:val="24"/>
        </w:rPr>
      </w:pPr>
      <w:r>
        <w:rPr>
          <w:rFonts w:ascii="仿宋" w:eastAsia="仿宋" w:hAnsi="仿宋" w:cs="仿宋" w:hint="eastAsia"/>
          <w:sz w:val="24"/>
        </w:rPr>
        <w:t>报名、竞投网址：广州市天河区农村集体资产管理平台http://szjy.thnet.gov.cn/或“天河农村集体资产交易”微信公众号的【网上竞投】模块。</w:t>
      </w:r>
    </w:p>
    <w:p w14:paraId="2C3CD4DA" w14:textId="6AEB5162" w:rsidR="005C774C" w:rsidRDefault="00D56FF0">
      <w:pPr>
        <w:numPr>
          <w:ilvl w:val="0"/>
          <w:numId w:val="3"/>
        </w:numPr>
        <w:ind w:firstLine="0"/>
        <w:rPr>
          <w:rFonts w:ascii="仿宋" w:eastAsia="仿宋" w:hAnsi="仿宋" w:cs="仿宋"/>
          <w:sz w:val="24"/>
          <w:u w:val="single"/>
        </w:rPr>
      </w:pPr>
      <w:r>
        <w:rPr>
          <w:rFonts w:ascii="仿宋" w:eastAsia="仿宋" w:hAnsi="仿宋" w:cs="仿宋" w:hint="eastAsia"/>
          <w:sz w:val="24"/>
        </w:rPr>
        <w:t>报名时间：</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0</w:t>
      </w:r>
      <w:r w:rsidR="00C23EFD">
        <w:rPr>
          <w:rFonts w:ascii="仿宋" w:eastAsia="仿宋" w:hAnsi="仿宋" w:cs="仿宋"/>
          <w:sz w:val="24"/>
          <w:u w:val="single"/>
        </w:rPr>
        <w:t>6</w:t>
      </w:r>
      <w:r w:rsidR="00C23EFD" w:rsidRPr="005307C2">
        <w:rPr>
          <w:rFonts w:ascii="仿宋" w:eastAsia="仿宋" w:hAnsi="仿宋" w:cs="仿宋" w:hint="eastAsia"/>
          <w:sz w:val="24"/>
        </w:rPr>
        <w:t>至</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14</w:t>
      </w:r>
    </w:p>
    <w:p w14:paraId="34BE8CEE" w14:textId="1545B385" w:rsidR="005C774C" w:rsidRDefault="00D56FF0">
      <w:pPr>
        <w:numPr>
          <w:ilvl w:val="0"/>
          <w:numId w:val="3"/>
        </w:numPr>
        <w:ind w:firstLine="0"/>
        <w:rPr>
          <w:rFonts w:ascii="仿宋" w:eastAsia="仿宋" w:hAnsi="仿宋" w:cs="仿宋"/>
          <w:sz w:val="24"/>
          <w:u w:val="single"/>
        </w:rPr>
      </w:pPr>
      <w:r>
        <w:rPr>
          <w:rFonts w:ascii="仿宋" w:eastAsia="仿宋" w:hAnsi="仿宋" w:cs="仿宋" w:hint="eastAsia"/>
          <w:sz w:val="24"/>
        </w:rPr>
        <w:t>网上竞投开始时间：</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03</w:t>
      </w:r>
      <w:r w:rsidR="00C23EFD" w:rsidRPr="00F67C9D">
        <w:rPr>
          <w:rFonts w:ascii="仿宋" w:eastAsia="仿宋" w:hAnsi="仿宋" w:cs="仿宋"/>
          <w:sz w:val="24"/>
          <w:u w:val="single"/>
        </w:rPr>
        <w:t>-</w:t>
      </w:r>
      <w:r w:rsidR="00C23EFD">
        <w:rPr>
          <w:rFonts w:ascii="仿宋" w:eastAsia="仿宋" w:hAnsi="仿宋" w:cs="仿宋"/>
          <w:sz w:val="24"/>
          <w:u w:val="single"/>
        </w:rPr>
        <w:t>18   10</w:t>
      </w:r>
      <w:r w:rsidR="00C23EFD">
        <w:rPr>
          <w:rFonts w:ascii="仿宋" w:eastAsia="仿宋" w:hAnsi="仿宋" w:cs="仿宋" w:hint="eastAsia"/>
          <w:sz w:val="24"/>
          <w:u w:val="single"/>
        </w:rPr>
        <w:t>:</w:t>
      </w:r>
      <w:r w:rsidR="00C23EFD">
        <w:rPr>
          <w:rFonts w:ascii="仿宋" w:eastAsia="仿宋" w:hAnsi="仿宋" w:cs="仿宋"/>
          <w:sz w:val="24"/>
          <w:u w:val="single"/>
        </w:rPr>
        <w:t>3</w:t>
      </w:r>
      <w:r w:rsidR="00C23EFD">
        <w:rPr>
          <w:rFonts w:ascii="仿宋" w:eastAsia="仿宋" w:hAnsi="仿宋" w:cs="仿宋"/>
          <w:sz w:val="24"/>
          <w:u w:val="single"/>
        </w:rPr>
        <w:t>0</w:t>
      </w:r>
    </w:p>
    <w:p w14:paraId="0D316938" w14:textId="77777777" w:rsidR="005C774C" w:rsidRDefault="00D56FF0">
      <w:pPr>
        <w:rPr>
          <w:rFonts w:ascii="仿宋" w:eastAsia="仿宋" w:hAnsi="仿宋" w:cs="仿宋"/>
          <w:b/>
          <w:bCs/>
          <w:sz w:val="24"/>
        </w:rPr>
      </w:pPr>
      <w:r>
        <w:rPr>
          <w:rFonts w:ascii="仿宋" w:eastAsia="仿宋" w:hAnsi="仿宋" w:cs="仿宋" w:hint="eastAsia"/>
          <w:b/>
          <w:bCs/>
          <w:sz w:val="24"/>
        </w:rPr>
        <w:t>四、需提交的相关资料如下：</w:t>
      </w:r>
    </w:p>
    <w:p w14:paraId="3B9E4C41" w14:textId="77777777" w:rsidR="005C774C" w:rsidRDefault="00D56FF0">
      <w:pPr>
        <w:numPr>
          <w:ilvl w:val="0"/>
          <w:numId w:val="4"/>
        </w:numPr>
        <w:ind w:firstLine="0"/>
        <w:rPr>
          <w:rFonts w:ascii="仿宋" w:eastAsia="仿宋" w:hAnsi="仿宋" w:cs="仿宋"/>
          <w:bCs/>
          <w:sz w:val="24"/>
        </w:rPr>
      </w:pPr>
      <w:r>
        <w:rPr>
          <w:rFonts w:ascii="仿宋" w:eastAsia="仿宋" w:hAnsi="仿宋" w:cs="仿宋" w:hint="eastAsia"/>
          <w:bCs/>
          <w:sz w:val="24"/>
        </w:rPr>
        <w:t>法人单位须提供加盖公章的单位营业执照及法定代表人居民身份证复印件（原件备查）；</w:t>
      </w:r>
    </w:p>
    <w:p w14:paraId="42E03B52" w14:textId="77777777" w:rsidR="005C774C" w:rsidRDefault="00D56FF0">
      <w:pPr>
        <w:numPr>
          <w:ilvl w:val="0"/>
          <w:numId w:val="4"/>
        </w:numPr>
        <w:ind w:firstLine="0"/>
        <w:rPr>
          <w:rFonts w:ascii="仿宋" w:eastAsia="仿宋" w:hAnsi="仿宋" w:cs="仿宋"/>
          <w:bCs/>
          <w:sz w:val="24"/>
        </w:rPr>
      </w:pPr>
      <w:r>
        <w:rPr>
          <w:rFonts w:ascii="仿宋" w:eastAsia="仿宋" w:hAnsi="仿宋" w:cs="仿宋" w:hint="eastAsia"/>
          <w:bCs/>
          <w:sz w:val="24"/>
        </w:rPr>
        <w:t>非法人企业须提供加盖公章的单位营业执照及负责人（投资人）居民身份证复印件（原件备查）；</w:t>
      </w:r>
    </w:p>
    <w:p w14:paraId="2F508D3C" w14:textId="77777777" w:rsidR="005C774C" w:rsidRDefault="00D56FF0">
      <w:pPr>
        <w:numPr>
          <w:ilvl w:val="0"/>
          <w:numId w:val="4"/>
        </w:numPr>
        <w:ind w:firstLine="0"/>
        <w:rPr>
          <w:rFonts w:ascii="仿宋" w:eastAsia="仿宋" w:hAnsi="仿宋" w:cs="仿宋"/>
          <w:bCs/>
          <w:sz w:val="24"/>
        </w:rPr>
      </w:pPr>
      <w:r>
        <w:rPr>
          <w:rFonts w:ascii="仿宋" w:eastAsia="仿宋" w:hAnsi="仿宋" w:cs="仿宋" w:hint="eastAsia"/>
          <w:bCs/>
          <w:sz w:val="24"/>
        </w:rPr>
        <w:t>工商登记注册的个体户须提供有效营业执照复印件及个体户负责人居民身份证复印件（原件备查）；</w:t>
      </w:r>
    </w:p>
    <w:p w14:paraId="40470579" w14:textId="77777777" w:rsidR="005C774C" w:rsidRDefault="00D56FF0">
      <w:pPr>
        <w:numPr>
          <w:ilvl w:val="0"/>
          <w:numId w:val="4"/>
        </w:numPr>
        <w:ind w:firstLine="0"/>
        <w:rPr>
          <w:rFonts w:ascii="仿宋" w:eastAsia="仿宋" w:hAnsi="仿宋" w:cs="仿宋"/>
          <w:bCs/>
          <w:sz w:val="24"/>
        </w:rPr>
      </w:pPr>
      <w:r>
        <w:rPr>
          <w:rFonts w:ascii="仿宋" w:eastAsia="仿宋" w:hAnsi="仿宋" w:cs="仿宋" w:hint="eastAsia"/>
          <w:bCs/>
          <w:sz w:val="24"/>
        </w:rPr>
        <w:t>完全民事行为能力的自然人须提供居民身份证复印件（原件备查）；</w:t>
      </w:r>
    </w:p>
    <w:p w14:paraId="7FA9C227" w14:textId="77777777" w:rsidR="005C774C" w:rsidRDefault="00D56FF0">
      <w:pPr>
        <w:rPr>
          <w:rFonts w:ascii="仿宋" w:eastAsia="仿宋" w:hAnsi="仿宋" w:cs="仿宋"/>
          <w:bCs/>
          <w:sz w:val="24"/>
        </w:rPr>
      </w:pPr>
      <w:r>
        <w:rPr>
          <w:rFonts w:ascii="仿宋" w:eastAsia="仿宋" w:hAnsi="仿宋" w:cs="仿宋" w:hint="eastAsia"/>
          <w:bCs/>
          <w:sz w:val="24"/>
        </w:rPr>
        <w:t>（五）项目业主单位要求提交的其他资料：</w:t>
      </w:r>
      <w:r>
        <w:rPr>
          <w:rFonts w:ascii="仿宋" w:eastAsia="仿宋" w:hAnsi="仿宋" w:cs="仿宋_GB2312" w:hint="eastAsia"/>
          <w:bCs/>
          <w:sz w:val="24"/>
          <w:u w:val="single"/>
        </w:rPr>
        <w:t>无</w:t>
      </w:r>
      <w:r>
        <w:rPr>
          <w:rFonts w:ascii="仿宋" w:eastAsia="仿宋" w:hAnsi="仿宋" w:cs="仿宋" w:hint="eastAsia"/>
          <w:bCs/>
          <w:sz w:val="24"/>
        </w:rPr>
        <w:t xml:space="preserve">。                   </w:t>
      </w:r>
    </w:p>
    <w:p w14:paraId="2E8A5226" w14:textId="77777777" w:rsidR="005C774C" w:rsidRDefault="00D56FF0">
      <w:pPr>
        <w:rPr>
          <w:rFonts w:ascii="仿宋" w:eastAsia="仿宋" w:hAnsi="仿宋" w:cs="仿宋"/>
          <w:b/>
          <w:sz w:val="24"/>
        </w:rPr>
      </w:pPr>
      <w:r>
        <w:rPr>
          <w:rFonts w:ascii="仿宋" w:eastAsia="仿宋" w:hAnsi="仿宋" w:cs="仿宋" w:hint="eastAsia"/>
          <w:b/>
          <w:sz w:val="24"/>
        </w:rPr>
        <w:t>五、交易文件质疑：</w:t>
      </w:r>
    </w:p>
    <w:p w14:paraId="0B7E3893" w14:textId="77777777" w:rsidR="005C774C" w:rsidRDefault="00D56FF0">
      <w:pPr>
        <w:rPr>
          <w:rFonts w:ascii="仿宋" w:eastAsia="仿宋" w:hAnsi="仿宋" w:cs="仿宋"/>
          <w:b/>
          <w:sz w:val="24"/>
        </w:rPr>
      </w:pPr>
      <w:r>
        <w:rPr>
          <w:rFonts w:ascii="仿宋" w:eastAsia="仿宋" w:hAnsi="仿宋" w:cs="仿宋" w:hint="eastAsia"/>
          <w:bCs/>
          <w:sz w:val="24"/>
        </w:rPr>
        <w:t>竞投人认为交易文件的内容损害其权益的，可以在公告期内以书面形式向区农业农村局、街道办事处或纪检监察部门提出质疑。竞投人逾期质疑，或以电话、传真、电邮等其他形</w:t>
      </w:r>
      <w:r>
        <w:rPr>
          <w:rFonts w:ascii="仿宋" w:eastAsia="仿宋" w:hAnsi="仿宋" w:cs="仿宋" w:hint="eastAsia"/>
          <w:bCs/>
          <w:sz w:val="24"/>
        </w:rPr>
        <w:lastRenderedPageBreak/>
        <w:t>式提交的质疑均属于无效质疑。</w:t>
      </w:r>
    </w:p>
    <w:p w14:paraId="044D1ECC" w14:textId="77777777" w:rsidR="005C774C" w:rsidRDefault="00D56FF0">
      <w:pPr>
        <w:rPr>
          <w:rFonts w:ascii="仿宋" w:eastAsia="仿宋" w:hAnsi="仿宋" w:cs="仿宋"/>
          <w:b/>
          <w:sz w:val="24"/>
        </w:rPr>
      </w:pPr>
      <w:r>
        <w:rPr>
          <w:rFonts w:ascii="仿宋" w:eastAsia="仿宋" w:hAnsi="仿宋" w:cs="仿宋" w:hint="eastAsia"/>
          <w:b/>
          <w:sz w:val="24"/>
        </w:rPr>
        <w:t>六、注意事项：</w:t>
      </w:r>
    </w:p>
    <w:p w14:paraId="1DA31EDA" w14:textId="77777777" w:rsidR="005C774C" w:rsidRDefault="00D56FF0">
      <w:pPr>
        <w:rPr>
          <w:rFonts w:ascii="仿宋" w:eastAsia="仿宋" w:hAnsi="仿宋" w:cs="仿宋"/>
          <w:sz w:val="24"/>
        </w:rPr>
      </w:pPr>
      <w:r>
        <w:rPr>
          <w:rFonts w:ascii="仿宋" w:eastAsia="仿宋" w:hAnsi="仿宋" w:cs="仿宋" w:hint="eastAsia"/>
          <w:sz w:val="24"/>
        </w:rPr>
        <w:t>（一）本次交易公告等相关信息在广州市天河区农村集体资产管理平台、天河区信息网等信息平台上公布，并视为有效送达，不再另行通知。</w:t>
      </w:r>
    </w:p>
    <w:p w14:paraId="15E34127" w14:textId="77777777" w:rsidR="005C774C" w:rsidRDefault="00D56FF0">
      <w:pPr>
        <w:ind w:right="26"/>
        <w:rPr>
          <w:rFonts w:ascii="仿宋" w:eastAsia="仿宋" w:hAnsi="仿宋" w:cs="仿宋"/>
          <w:sz w:val="24"/>
          <w:u w:val="single"/>
        </w:rPr>
      </w:pPr>
      <w:r>
        <w:rPr>
          <w:rFonts w:ascii="仿宋" w:eastAsia="仿宋" w:hAnsi="仿宋" w:cs="仿宋" w:hint="eastAsia"/>
          <w:sz w:val="24"/>
        </w:rPr>
        <w:t>（二）本次交易不举行集中答疑会，如有关于交易流程的疑问请以书面、传真或电邮形式至</w:t>
      </w:r>
      <w:r>
        <w:rPr>
          <w:rFonts w:ascii="仿宋" w:eastAsia="仿宋" w:hAnsi="仿宋" w:cs="仿宋" w:hint="eastAsia"/>
          <w:bCs/>
          <w:sz w:val="24"/>
        </w:rPr>
        <w:t>广州市天河区农村集体资产交易中心</w:t>
      </w:r>
      <w:r>
        <w:rPr>
          <w:rFonts w:ascii="仿宋" w:eastAsia="仿宋" w:hAnsi="仿宋" w:cs="仿宋" w:hint="eastAsia"/>
          <w:sz w:val="24"/>
        </w:rPr>
        <w:t>释疑。</w:t>
      </w:r>
    </w:p>
    <w:p w14:paraId="4A47323C" w14:textId="77777777" w:rsidR="005C774C" w:rsidRDefault="00D56FF0">
      <w:pPr>
        <w:rPr>
          <w:rFonts w:ascii="仿宋" w:eastAsia="仿宋" w:hAnsi="仿宋" w:cs="仿宋"/>
          <w:sz w:val="24"/>
        </w:rPr>
      </w:pPr>
      <w:r>
        <w:rPr>
          <w:rFonts w:ascii="仿宋" w:eastAsia="仿宋" w:hAnsi="仿宋" w:cs="仿宋" w:hint="eastAsia"/>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的全部内容，并认可项目标的的现状，同时愿承担参加竞投所产生的一切风险及责任，交易双方若产生任何纠纷及损失，广州市天河区农村集体资产交易中心不承担任何责任。</w:t>
      </w:r>
    </w:p>
    <w:p w14:paraId="285F0310" w14:textId="77777777" w:rsidR="005C774C" w:rsidRDefault="00D56FF0">
      <w:pPr>
        <w:rPr>
          <w:rFonts w:ascii="仿宋" w:eastAsia="仿宋" w:hAnsi="仿宋" w:cs="仿宋"/>
          <w:sz w:val="24"/>
        </w:rPr>
      </w:pPr>
      <w:r>
        <w:rPr>
          <w:rFonts w:ascii="仿宋" w:eastAsia="仿宋" w:hAnsi="仿宋" w:cs="仿宋" w:hint="eastAsia"/>
          <w:sz w:val="24"/>
        </w:rPr>
        <w:t>（四）广州市天河区农村集体资产交易中心不对交易的农村集体资产的质量瑕疵、权属合法性瑕疵及合同违约等风险承担法律责任。</w:t>
      </w:r>
    </w:p>
    <w:p w14:paraId="6005396E" w14:textId="77777777" w:rsidR="005C774C" w:rsidRDefault="00D56FF0">
      <w:pPr>
        <w:rPr>
          <w:rFonts w:ascii="仿宋" w:eastAsia="仿宋" w:hAnsi="仿宋" w:cs="仿宋"/>
          <w:b/>
          <w:sz w:val="24"/>
        </w:rPr>
      </w:pPr>
      <w:r>
        <w:rPr>
          <w:rFonts w:ascii="仿宋" w:eastAsia="仿宋" w:hAnsi="仿宋" w:cs="仿宋" w:hint="eastAsia"/>
          <w:sz w:val="24"/>
        </w:rPr>
        <w:t>（五）本次交易只负责决定受让人或合作伙伴，项目交付、产权和股权交割按国家相关法规办理，不属本次交易内容，广州市天河区农村集体资产交易中心不承担任何责任。</w:t>
      </w:r>
    </w:p>
    <w:p w14:paraId="437908C7" w14:textId="77777777" w:rsidR="005C774C" w:rsidRDefault="00D56FF0">
      <w:pPr>
        <w:jc w:val="left"/>
        <w:rPr>
          <w:rFonts w:ascii="仿宋" w:eastAsia="仿宋" w:hAnsi="仿宋" w:cs="仿宋"/>
          <w:b/>
          <w:sz w:val="24"/>
        </w:rPr>
      </w:pPr>
      <w:r>
        <w:rPr>
          <w:rFonts w:ascii="仿宋" w:eastAsia="仿宋" w:hAnsi="仿宋" w:cs="仿宋" w:hint="eastAsia"/>
          <w:b/>
          <w:sz w:val="24"/>
        </w:rPr>
        <w:t>七、联系方式：</w:t>
      </w:r>
    </w:p>
    <w:p w14:paraId="15528FA4" w14:textId="77777777" w:rsidR="005C774C" w:rsidRDefault="00D56FF0">
      <w:pPr>
        <w:rPr>
          <w:rFonts w:ascii="仿宋" w:eastAsia="仿宋" w:hAnsi="仿宋" w:cs="仿宋"/>
          <w:sz w:val="24"/>
        </w:rPr>
      </w:pPr>
      <w:r>
        <w:rPr>
          <w:rFonts w:ascii="仿宋" w:eastAsia="仿宋" w:hAnsi="仿宋" w:cs="仿宋" w:hint="eastAsia"/>
          <w:sz w:val="24"/>
        </w:rPr>
        <w:t>（一）编制单位名称：</w:t>
      </w:r>
      <w:r>
        <w:rPr>
          <w:rFonts w:ascii="仿宋" w:eastAsia="仿宋" w:hAnsi="仿宋" w:cs="仿宋"/>
          <w:sz w:val="24"/>
          <w:u w:val="single"/>
        </w:rPr>
        <w:t>广州市天河区车陂街车陂第十五股份合作经济社</w:t>
      </w:r>
    </w:p>
    <w:p w14:paraId="1B5D35C9" w14:textId="77777777" w:rsidR="005C774C" w:rsidRDefault="00D56FF0">
      <w:pPr>
        <w:rPr>
          <w:rFonts w:ascii="仿宋" w:eastAsia="仿宋" w:hAnsi="仿宋" w:cs="仿宋"/>
          <w:sz w:val="24"/>
          <w:u w:val="single"/>
        </w:rPr>
      </w:pPr>
      <w:r>
        <w:rPr>
          <w:rFonts w:ascii="仿宋" w:eastAsia="仿宋" w:hAnsi="仿宋" w:cs="仿宋" w:hint="eastAsia"/>
          <w:sz w:val="24"/>
        </w:rPr>
        <w:t>编制单位地址：</w:t>
      </w:r>
      <w:r>
        <w:rPr>
          <w:rFonts w:ascii="仿宋" w:eastAsia="仿宋" w:hAnsi="仿宋" w:cs="仿宋"/>
          <w:sz w:val="24"/>
          <w:u w:val="single"/>
        </w:rPr>
        <w:t>天河区车陂祠堂大街22号</w:t>
      </w:r>
    </w:p>
    <w:p w14:paraId="61E52421" w14:textId="77777777" w:rsidR="005C774C" w:rsidRDefault="00D56FF0">
      <w:pPr>
        <w:tabs>
          <w:tab w:val="left" w:pos="9356"/>
        </w:tabs>
        <w:rPr>
          <w:rFonts w:ascii="仿宋" w:eastAsia="仿宋" w:hAnsi="仿宋" w:cs="仿宋"/>
          <w:sz w:val="24"/>
          <w:u w:val="single"/>
        </w:rPr>
      </w:pPr>
      <w:r>
        <w:rPr>
          <w:rFonts w:ascii="仿宋" w:eastAsia="仿宋" w:hAnsi="仿宋" w:cs="仿宋" w:hint="eastAsia"/>
          <w:sz w:val="24"/>
        </w:rPr>
        <w:t>编制单位联系人：</w:t>
      </w:r>
      <w:r>
        <w:rPr>
          <w:rFonts w:ascii="仿宋" w:eastAsia="仿宋" w:hAnsi="仿宋" w:cs="仿宋"/>
          <w:sz w:val="24"/>
          <w:u w:val="single"/>
        </w:rPr>
        <w:t>王兆祥</w:t>
      </w:r>
    </w:p>
    <w:p w14:paraId="2EA7E419" w14:textId="77777777" w:rsidR="005C774C" w:rsidRDefault="00D56FF0">
      <w:pPr>
        <w:rPr>
          <w:rFonts w:ascii="仿宋" w:eastAsia="仿宋" w:hAnsi="仿宋" w:cs="仿宋"/>
          <w:sz w:val="24"/>
          <w:u w:val="single"/>
        </w:rPr>
      </w:pPr>
      <w:r>
        <w:rPr>
          <w:rFonts w:ascii="仿宋" w:eastAsia="仿宋" w:hAnsi="仿宋" w:cs="仿宋" w:hint="eastAsia"/>
          <w:sz w:val="24"/>
        </w:rPr>
        <w:t>编制单位联系电话：</w:t>
      </w:r>
      <w:r>
        <w:rPr>
          <w:rFonts w:ascii="仿宋" w:eastAsia="仿宋" w:hAnsi="仿宋" w:cs="仿宋"/>
          <w:sz w:val="24"/>
          <w:u w:val="single"/>
        </w:rPr>
        <w:t>020-82313051</w:t>
      </w:r>
    </w:p>
    <w:p w14:paraId="79E67250" w14:textId="77777777" w:rsidR="005C774C" w:rsidRDefault="00D56FF0">
      <w:pPr>
        <w:rPr>
          <w:rFonts w:ascii="仿宋" w:eastAsia="仿宋" w:hAnsi="仿宋" w:cs="仿宋"/>
          <w:sz w:val="24"/>
        </w:rPr>
      </w:pPr>
      <w:r>
        <w:rPr>
          <w:rFonts w:ascii="仿宋" w:eastAsia="仿宋" w:hAnsi="仿宋" w:cs="仿宋" w:hint="eastAsia"/>
          <w:sz w:val="24"/>
        </w:rPr>
        <w:t>（二）交易服务机构名称：</w:t>
      </w:r>
      <w:r>
        <w:rPr>
          <w:rFonts w:ascii="仿宋" w:eastAsia="仿宋" w:hAnsi="仿宋" w:cs="仿宋" w:hint="eastAsia"/>
          <w:sz w:val="24"/>
          <w:u w:val="single"/>
        </w:rPr>
        <w:t>广州市天河区农村集体资产交易中心</w:t>
      </w:r>
    </w:p>
    <w:p w14:paraId="18BC6219" w14:textId="77777777" w:rsidR="005C774C" w:rsidRDefault="00D56FF0">
      <w:pPr>
        <w:rPr>
          <w:rFonts w:ascii="仿宋" w:eastAsia="仿宋" w:hAnsi="仿宋" w:cs="仿宋"/>
          <w:sz w:val="24"/>
        </w:rPr>
      </w:pPr>
      <w:r>
        <w:rPr>
          <w:rFonts w:ascii="仿宋" w:eastAsia="仿宋" w:hAnsi="仿宋" w:cs="仿宋" w:hint="eastAsia"/>
          <w:sz w:val="24"/>
        </w:rPr>
        <w:t>交易服务机构地址：</w:t>
      </w:r>
      <w:r>
        <w:rPr>
          <w:rFonts w:ascii="仿宋" w:eastAsia="仿宋" w:hAnsi="仿宋" w:cs="仿宋" w:hint="eastAsia"/>
          <w:sz w:val="24"/>
          <w:u w:val="single"/>
        </w:rPr>
        <w:t>天河区政务服务中心6楼（天河区软件路13号）</w:t>
      </w:r>
    </w:p>
    <w:p w14:paraId="0E0C1674" w14:textId="77777777" w:rsidR="005C774C" w:rsidRDefault="00D56FF0">
      <w:pPr>
        <w:rPr>
          <w:rFonts w:ascii="仿宋" w:eastAsia="仿宋" w:hAnsi="仿宋" w:cs="仿宋"/>
          <w:sz w:val="24"/>
        </w:rPr>
      </w:pPr>
      <w:r>
        <w:rPr>
          <w:rFonts w:ascii="仿宋" w:eastAsia="仿宋" w:hAnsi="仿宋" w:cs="仿宋" w:hint="eastAsia"/>
          <w:sz w:val="24"/>
        </w:rPr>
        <w:t>交易服务机构联系部门：</w:t>
      </w:r>
      <w:r>
        <w:rPr>
          <w:rFonts w:ascii="仿宋" w:eastAsia="仿宋" w:hAnsi="仿宋" w:cs="仿宋" w:hint="eastAsia"/>
          <w:sz w:val="24"/>
          <w:u w:val="single"/>
        </w:rPr>
        <w:t xml:space="preserve">    交易部    </w:t>
      </w:r>
    </w:p>
    <w:p w14:paraId="00C60A8E" w14:textId="77777777" w:rsidR="005C774C" w:rsidRDefault="00D56FF0">
      <w:pPr>
        <w:rPr>
          <w:rFonts w:ascii="仿宋" w:eastAsia="仿宋" w:hAnsi="仿宋" w:cs="仿宋"/>
          <w:sz w:val="24"/>
          <w:u w:val="single"/>
        </w:rPr>
      </w:pPr>
      <w:r>
        <w:rPr>
          <w:rFonts w:ascii="仿宋" w:eastAsia="仿宋" w:hAnsi="仿宋" w:cs="仿宋" w:hint="eastAsia"/>
          <w:sz w:val="24"/>
        </w:rPr>
        <w:t>交易服务机构联系电话：</w:t>
      </w:r>
      <w:r>
        <w:rPr>
          <w:rFonts w:ascii="仿宋" w:eastAsia="仿宋" w:hAnsi="仿宋" w:cs="仿宋" w:hint="eastAsia"/>
          <w:sz w:val="24"/>
          <w:u w:val="single"/>
        </w:rPr>
        <w:t xml:space="preserve"> 020-37690255 </w:t>
      </w:r>
    </w:p>
    <w:p w14:paraId="488F95B8" w14:textId="77777777" w:rsidR="005C774C" w:rsidRDefault="005C774C">
      <w:pPr>
        <w:ind w:rightChars="200" w:right="420"/>
        <w:jc w:val="right"/>
        <w:rPr>
          <w:rFonts w:ascii="仿宋" w:eastAsia="仿宋" w:hAnsi="仿宋" w:cs="仿宋"/>
          <w:sz w:val="24"/>
        </w:rPr>
      </w:pPr>
    </w:p>
    <w:p w14:paraId="476F8D29" w14:textId="77777777" w:rsidR="005C774C" w:rsidRDefault="005C774C">
      <w:pPr>
        <w:ind w:rightChars="200" w:right="420"/>
        <w:jc w:val="right"/>
        <w:rPr>
          <w:rFonts w:ascii="仿宋" w:eastAsia="仿宋" w:hAnsi="仿宋" w:cs="仿宋"/>
          <w:sz w:val="24"/>
        </w:rPr>
      </w:pPr>
    </w:p>
    <w:p w14:paraId="1D87309E" w14:textId="77777777" w:rsidR="005C774C" w:rsidRDefault="00D56FF0">
      <w:pPr>
        <w:ind w:rightChars="200" w:right="420"/>
        <w:jc w:val="right"/>
        <w:rPr>
          <w:rFonts w:ascii="仿宋" w:eastAsia="仿宋" w:hAnsi="仿宋" w:cs="仿宋"/>
          <w:sz w:val="24"/>
        </w:rPr>
      </w:pPr>
      <w:r>
        <w:rPr>
          <w:rFonts w:ascii="仿宋" w:eastAsia="仿宋" w:hAnsi="仿宋" w:cs="仿宋" w:hint="eastAsia"/>
          <w:sz w:val="24"/>
        </w:rPr>
        <w:t>交易服务机构：</w:t>
      </w:r>
      <w:r>
        <w:rPr>
          <w:rFonts w:ascii="仿宋" w:eastAsia="仿宋" w:hAnsi="仿宋" w:cs="仿宋" w:hint="eastAsia"/>
          <w:sz w:val="24"/>
          <w:u w:val="single"/>
        </w:rPr>
        <w:t>广州市天河区农村集体资产交易中心</w:t>
      </w:r>
      <w:bookmarkStart w:id="0" w:name="_Toc391912291"/>
      <w:bookmarkStart w:id="1" w:name="_Toc391912314"/>
      <w:bookmarkStart w:id="2" w:name="_Toc263670110"/>
    </w:p>
    <w:p w14:paraId="6660E541" w14:textId="77777777" w:rsidR="005C774C" w:rsidRDefault="005C774C">
      <w:pPr>
        <w:jc w:val="center"/>
        <w:outlineLvl w:val="0"/>
        <w:rPr>
          <w:rFonts w:ascii="仿宋" w:eastAsia="仿宋" w:hAnsi="仿宋" w:cs="宋体"/>
          <w:b/>
          <w:bCs/>
          <w:sz w:val="32"/>
          <w:szCs w:val="32"/>
        </w:rPr>
      </w:pPr>
    </w:p>
    <w:p w14:paraId="2E47CFDF" w14:textId="77777777" w:rsidR="005C774C" w:rsidRDefault="005C774C">
      <w:pPr>
        <w:jc w:val="center"/>
        <w:outlineLvl w:val="0"/>
        <w:rPr>
          <w:rFonts w:ascii="仿宋" w:eastAsia="仿宋" w:hAnsi="仿宋" w:cs="宋体"/>
          <w:b/>
          <w:bCs/>
          <w:sz w:val="32"/>
          <w:szCs w:val="32"/>
        </w:rPr>
      </w:pPr>
    </w:p>
    <w:p w14:paraId="13FE6F03" w14:textId="77777777" w:rsidR="005C774C" w:rsidRDefault="005C774C">
      <w:pPr>
        <w:jc w:val="center"/>
        <w:outlineLvl w:val="0"/>
        <w:rPr>
          <w:rFonts w:ascii="仿宋" w:eastAsia="仿宋" w:hAnsi="仿宋" w:cs="宋体"/>
          <w:b/>
          <w:bCs/>
          <w:sz w:val="32"/>
          <w:szCs w:val="32"/>
        </w:rPr>
      </w:pPr>
    </w:p>
    <w:p w14:paraId="22F58721" w14:textId="77777777" w:rsidR="005C774C" w:rsidRDefault="005C774C">
      <w:pPr>
        <w:jc w:val="center"/>
        <w:outlineLvl w:val="0"/>
        <w:rPr>
          <w:rFonts w:ascii="仿宋" w:eastAsia="仿宋" w:hAnsi="仿宋" w:cs="宋体"/>
          <w:b/>
          <w:bCs/>
          <w:sz w:val="32"/>
          <w:szCs w:val="32"/>
        </w:rPr>
      </w:pPr>
    </w:p>
    <w:p w14:paraId="404DC9F1" w14:textId="77777777" w:rsidR="005C774C" w:rsidRDefault="005C774C">
      <w:pPr>
        <w:jc w:val="center"/>
        <w:outlineLvl w:val="0"/>
        <w:rPr>
          <w:rFonts w:ascii="仿宋" w:eastAsia="仿宋" w:hAnsi="仿宋" w:cs="宋体"/>
          <w:b/>
          <w:bCs/>
          <w:sz w:val="32"/>
          <w:szCs w:val="32"/>
        </w:rPr>
      </w:pPr>
    </w:p>
    <w:p w14:paraId="0348EAEF" w14:textId="77777777" w:rsidR="005C774C" w:rsidRDefault="005C774C">
      <w:pPr>
        <w:jc w:val="center"/>
        <w:outlineLvl w:val="0"/>
        <w:rPr>
          <w:rFonts w:ascii="仿宋" w:eastAsia="仿宋" w:hAnsi="仿宋" w:cs="宋体"/>
          <w:b/>
          <w:bCs/>
          <w:sz w:val="32"/>
          <w:szCs w:val="32"/>
        </w:rPr>
      </w:pPr>
    </w:p>
    <w:p w14:paraId="1F699823" w14:textId="77777777" w:rsidR="005C774C" w:rsidRDefault="005C774C">
      <w:pPr>
        <w:jc w:val="center"/>
        <w:outlineLvl w:val="0"/>
        <w:rPr>
          <w:rFonts w:ascii="仿宋" w:eastAsia="仿宋" w:hAnsi="仿宋" w:cs="宋体"/>
          <w:b/>
          <w:bCs/>
          <w:sz w:val="32"/>
          <w:szCs w:val="32"/>
        </w:rPr>
      </w:pPr>
    </w:p>
    <w:p w14:paraId="30FE2ADE" w14:textId="77777777" w:rsidR="005C774C" w:rsidRDefault="005C774C">
      <w:pPr>
        <w:jc w:val="center"/>
        <w:outlineLvl w:val="0"/>
        <w:rPr>
          <w:rFonts w:ascii="仿宋" w:eastAsia="仿宋" w:hAnsi="仿宋" w:cs="宋体"/>
          <w:b/>
          <w:bCs/>
          <w:sz w:val="32"/>
          <w:szCs w:val="32"/>
        </w:rPr>
      </w:pPr>
    </w:p>
    <w:p w14:paraId="21BF6150" w14:textId="77777777" w:rsidR="005C774C" w:rsidRDefault="005C774C">
      <w:pPr>
        <w:jc w:val="center"/>
        <w:outlineLvl w:val="0"/>
        <w:rPr>
          <w:rFonts w:ascii="仿宋" w:eastAsia="仿宋" w:hAnsi="仿宋" w:cs="宋体"/>
          <w:b/>
          <w:bCs/>
          <w:sz w:val="32"/>
          <w:szCs w:val="32"/>
        </w:rPr>
      </w:pPr>
    </w:p>
    <w:p w14:paraId="46050BA9" w14:textId="77777777" w:rsidR="005C774C" w:rsidRDefault="005C774C">
      <w:pPr>
        <w:jc w:val="center"/>
        <w:outlineLvl w:val="0"/>
        <w:rPr>
          <w:rFonts w:ascii="仿宋" w:eastAsia="仿宋" w:hAnsi="仿宋" w:cs="宋体"/>
          <w:b/>
          <w:bCs/>
          <w:sz w:val="32"/>
          <w:szCs w:val="32"/>
        </w:rPr>
      </w:pPr>
    </w:p>
    <w:p w14:paraId="4A9D24D1" w14:textId="77777777" w:rsidR="005C774C" w:rsidRDefault="005C774C">
      <w:pPr>
        <w:jc w:val="center"/>
        <w:outlineLvl w:val="0"/>
        <w:rPr>
          <w:rFonts w:ascii="仿宋" w:eastAsia="仿宋" w:hAnsi="仿宋" w:cs="宋体"/>
          <w:b/>
          <w:bCs/>
          <w:sz w:val="32"/>
          <w:szCs w:val="32"/>
        </w:rPr>
      </w:pPr>
    </w:p>
    <w:p w14:paraId="099A3847" w14:textId="77777777" w:rsidR="005C774C" w:rsidRDefault="005C774C">
      <w:pPr>
        <w:jc w:val="center"/>
        <w:outlineLvl w:val="0"/>
        <w:rPr>
          <w:rFonts w:ascii="仿宋" w:eastAsia="仿宋" w:hAnsi="仿宋" w:cs="宋体"/>
          <w:b/>
          <w:bCs/>
          <w:sz w:val="32"/>
          <w:szCs w:val="32"/>
        </w:rPr>
      </w:pPr>
    </w:p>
    <w:p w14:paraId="7C6DA0CE" w14:textId="77777777" w:rsidR="005C774C" w:rsidRDefault="005C774C">
      <w:pPr>
        <w:jc w:val="center"/>
        <w:outlineLvl w:val="0"/>
        <w:rPr>
          <w:rFonts w:ascii="仿宋" w:eastAsia="仿宋" w:hAnsi="仿宋" w:cs="宋体"/>
          <w:b/>
          <w:bCs/>
          <w:sz w:val="32"/>
          <w:szCs w:val="32"/>
        </w:rPr>
      </w:pPr>
    </w:p>
    <w:p w14:paraId="14BEF4B3" w14:textId="77777777" w:rsidR="005C774C" w:rsidRDefault="00D56FF0">
      <w:pPr>
        <w:jc w:val="center"/>
        <w:outlineLvl w:val="0"/>
        <w:rPr>
          <w:rFonts w:ascii="仿宋" w:eastAsia="仿宋" w:hAnsi="仿宋" w:cs="宋体"/>
          <w:b/>
          <w:snapToGrid w:val="0"/>
          <w:spacing w:val="40"/>
          <w:kern w:val="0"/>
          <w:sz w:val="24"/>
        </w:rPr>
      </w:pPr>
      <w:r>
        <w:rPr>
          <w:rFonts w:ascii="仿宋" w:eastAsia="仿宋" w:hAnsi="仿宋" w:cs="宋体" w:hint="eastAsia"/>
          <w:b/>
          <w:bCs/>
          <w:sz w:val="32"/>
          <w:szCs w:val="32"/>
        </w:rPr>
        <w:lastRenderedPageBreak/>
        <w:t>第二部分  项目内容</w:t>
      </w:r>
    </w:p>
    <w:p w14:paraId="7CBE4639" w14:textId="77777777" w:rsidR="005C774C" w:rsidRDefault="00D56FF0">
      <w:pPr>
        <w:adjustRightInd w:val="0"/>
        <w:snapToGrid w:val="0"/>
        <w:outlineLvl w:val="1"/>
        <w:rPr>
          <w:rFonts w:ascii="仿宋" w:eastAsia="仿宋" w:hAnsi="仿宋" w:cs="仿宋"/>
          <w:b/>
          <w:sz w:val="24"/>
        </w:rPr>
      </w:pPr>
      <w:r>
        <w:rPr>
          <w:rFonts w:ascii="仿宋" w:eastAsia="仿宋" w:hAnsi="仿宋" w:cs="仿宋" w:hint="eastAsia"/>
          <w:b/>
          <w:sz w:val="24"/>
        </w:rPr>
        <w:t>一、项目业主情况</w:t>
      </w:r>
    </w:p>
    <w:p w14:paraId="2A98F8B0" w14:textId="77777777" w:rsidR="005C774C" w:rsidRDefault="00D56FF0">
      <w:pPr>
        <w:adjustRightInd w:val="0"/>
        <w:snapToGrid w:val="0"/>
        <w:ind w:firstLineChars="100" w:firstLine="240"/>
        <w:outlineLvl w:val="1"/>
        <w:rPr>
          <w:rFonts w:ascii="仿宋" w:eastAsia="仿宋" w:hAnsi="仿宋" w:cs="仿宋"/>
          <w:sz w:val="24"/>
          <w:u w:val="single"/>
        </w:rPr>
      </w:pPr>
      <w:bookmarkStart w:id="3" w:name="_Toc391912292"/>
      <w:bookmarkStart w:id="4" w:name="_Toc391912315"/>
      <w:bookmarkEnd w:id="0"/>
      <w:bookmarkEnd w:id="1"/>
      <w:r>
        <w:rPr>
          <w:rFonts w:ascii="仿宋" w:eastAsia="仿宋" w:hAnsi="仿宋" w:cs="仿宋" w:hint="eastAsia"/>
          <w:sz w:val="24"/>
        </w:rPr>
        <w:t>（一）单位名称：</w:t>
      </w:r>
      <w:r>
        <w:rPr>
          <w:rFonts w:ascii="仿宋" w:eastAsia="仿宋" w:hAnsi="仿宋" w:cs="仿宋"/>
          <w:sz w:val="24"/>
          <w:u w:val="single"/>
        </w:rPr>
        <w:t>广州市天河区车陂街车陂第十五股份合作经济社</w:t>
      </w:r>
    </w:p>
    <w:p w14:paraId="498934B4" w14:textId="77777777" w:rsidR="005C774C" w:rsidRDefault="00D56FF0">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（二）单位地址：</w:t>
      </w:r>
      <w:r>
        <w:rPr>
          <w:rFonts w:ascii="仿宋" w:eastAsia="仿宋" w:hAnsi="仿宋" w:cs="仿宋"/>
          <w:sz w:val="24"/>
          <w:u w:val="single"/>
        </w:rPr>
        <w:t>天河区车陂祠堂大街22号</w:t>
      </w:r>
    </w:p>
    <w:p w14:paraId="2FB7C325" w14:textId="77777777" w:rsidR="005C774C" w:rsidRDefault="00D56FF0">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（三）法定代表人：</w:t>
      </w:r>
      <w:r>
        <w:rPr>
          <w:rFonts w:ascii="仿宋" w:eastAsia="仿宋" w:hAnsi="仿宋" w:cs="仿宋"/>
          <w:sz w:val="24"/>
          <w:u w:val="single"/>
        </w:rPr>
        <w:t>王兆祥</w:t>
      </w:r>
    </w:p>
    <w:p w14:paraId="37C62F8B" w14:textId="77777777" w:rsidR="005C774C" w:rsidRDefault="00D56FF0">
      <w:pPr>
        <w:ind w:firstLineChars="100" w:firstLine="240"/>
        <w:outlineLvl w:val="0"/>
        <w:rPr>
          <w:rFonts w:ascii="仿宋" w:eastAsia="仿宋" w:hAnsi="仿宋" w:cs="仿宋"/>
          <w:snapToGrid w:val="0"/>
          <w:spacing w:val="40"/>
          <w:kern w:val="0"/>
          <w:sz w:val="24"/>
        </w:rPr>
      </w:pPr>
      <w:r>
        <w:rPr>
          <w:rFonts w:ascii="仿宋" w:eastAsia="仿宋" w:hAnsi="仿宋" w:cs="仿宋" w:hint="eastAsia"/>
          <w:bCs/>
          <w:snapToGrid w:val="0"/>
          <w:kern w:val="0"/>
          <w:sz w:val="24"/>
        </w:rPr>
        <w:t>（四）联系方式：</w:t>
      </w:r>
      <w:r>
        <w:rPr>
          <w:rFonts w:ascii="仿宋" w:eastAsia="仿宋" w:hAnsi="仿宋" w:cs="仿宋"/>
          <w:sz w:val="24"/>
          <w:u w:val="single"/>
        </w:rPr>
        <w:t>020-82313051</w:t>
      </w:r>
    </w:p>
    <w:p w14:paraId="491ABDD0" w14:textId="77777777" w:rsidR="005C774C" w:rsidRDefault="00D56FF0">
      <w:pPr>
        <w:adjustRightInd w:val="0"/>
        <w:snapToGrid w:val="0"/>
        <w:outlineLvl w:val="1"/>
        <w:rPr>
          <w:rFonts w:ascii="仿宋" w:eastAsia="仿宋" w:hAnsi="仿宋" w:cs="仿宋"/>
          <w:b/>
          <w:sz w:val="24"/>
        </w:rPr>
      </w:pPr>
      <w:r>
        <w:rPr>
          <w:rFonts w:ascii="仿宋" w:eastAsia="仿宋" w:hAnsi="仿宋" w:cs="仿宋" w:hint="eastAsia"/>
          <w:b/>
          <w:sz w:val="24"/>
        </w:rPr>
        <w:t>二、资产情况</w:t>
      </w:r>
      <w:bookmarkEnd w:id="3"/>
      <w:bookmarkEnd w:id="4"/>
    </w:p>
    <w:p w14:paraId="21F0B7FF" w14:textId="77777777" w:rsidR="005C774C" w:rsidRDefault="00D56FF0">
      <w:pPr>
        <w:adjustRightInd w:val="0"/>
        <w:snapToGrid w:val="0"/>
        <w:ind w:firstLineChars="100" w:firstLine="240"/>
        <w:outlineLvl w:val="1"/>
        <w:rPr>
          <w:rFonts w:ascii="仿宋" w:eastAsia="仿宋" w:hAnsi="仿宋" w:cs="仿宋"/>
          <w:b/>
          <w:sz w:val="24"/>
        </w:rPr>
      </w:pPr>
      <w:r>
        <w:rPr>
          <w:rFonts w:ascii="仿宋" w:eastAsia="仿宋" w:hAnsi="仿宋" w:cs="仿宋" w:hint="eastAsia"/>
          <w:sz w:val="24"/>
        </w:rPr>
        <w:t>（一）基本情况</w:t>
      </w:r>
    </w:p>
    <w:p w14:paraId="2ACF668A" w14:textId="77777777" w:rsidR="005C774C" w:rsidRDefault="00D56FF0">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1.资产类型：</w:t>
      </w:r>
      <w:r>
        <w:rPr>
          <w:rFonts w:ascii="仿宋" w:eastAsia="仿宋" w:hAnsi="仿宋" w:cs="仿宋" w:hint="eastAsia"/>
          <w:sz w:val="24"/>
          <w:u w:val="single"/>
        </w:rPr>
        <w:t>物业资产</w:t>
      </w:r>
    </w:p>
    <w:p w14:paraId="719D78BF" w14:textId="77777777" w:rsidR="005C774C" w:rsidRDefault="00D56FF0">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2.坐落位置：</w:t>
      </w:r>
      <w:r>
        <w:rPr>
          <w:rFonts w:ascii="仿宋" w:eastAsia="仿宋" w:hAnsi="仿宋" w:cs="仿宋" w:hint="eastAsia"/>
          <w:sz w:val="24"/>
          <w:u w:val="single"/>
        </w:rPr>
        <w:t>广州市天河区车陂陂东路20号大院车陂十五社工业区自编1号</w:t>
      </w:r>
    </w:p>
    <w:p w14:paraId="412E3591" w14:textId="77777777" w:rsidR="005C774C" w:rsidRDefault="00D56FF0">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3.资产面积：</w:t>
      </w:r>
      <w:r>
        <w:rPr>
          <w:rFonts w:ascii="仿宋" w:eastAsia="仿宋" w:hAnsi="仿宋" w:cs="仿宋" w:hint="eastAsia"/>
          <w:sz w:val="24"/>
          <w:u w:val="single"/>
        </w:rPr>
        <w:t>4764.73平方米（建筑面积）</w:t>
      </w:r>
    </w:p>
    <w:p w14:paraId="24C9D105" w14:textId="77777777" w:rsidR="005C774C" w:rsidRDefault="00D56FF0">
      <w:pPr>
        <w:adjustRightInd w:val="0"/>
        <w:snapToGrid w:val="0"/>
        <w:ind w:firstLineChars="100" w:firstLine="240"/>
        <w:outlineLvl w:val="1"/>
        <w:rPr>
          <w:rFonts w:ascii="仿宋" w:eastAsia="仿宋" w:hAnsi="仿宋" w:cs="仿宋"/>
          <w:b/>
          <w:sz w:val="24"/>
        </w:rPr>
      </w:pPr>
      <w:r>
        <w:rPr>
          <w:rFonts w:ascii="仿宋" w:eastAsia="仿宋" w:hAnsi="仿宋" w:cs="仿宋" w:hint="eastAsia"/>
          <w:sz w:val="24"/>
        </w:rPr>
        <w:t>4.资产用途：</w:t>
      </w:r>
      <w:r>
        <w:rPr>
          <w:rFonts w:ascii="仿宋" w:eastAsia="仿宋" w:hAnsi="仿宋" w:cs="仿宋" w:hint="eastAsia"/>
          <w:sz w:val="24"/>
          <w:u w:val="single"/>
        </w:rPr>
        <w:t>厂房</w:t>
      </w:r>
    </w:p>
    <w:p w14:paraId="6D648262" w14:textId="498378A5" w:rsidR="005C774C" w:rsidRDefault="00D56FF0">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5.资产现状：</w:t>
      </w:r>
      <w:r w:rsidR="009B27D5" w:rsidRPr="009B27D5">
        <w:rPr>
          <w:rFonts w:ascii="仿宋" w:eastAsia="仿宋" w:hAnsi="仿宋" w:cs="仿宋" w:hint="eastAsia"/>
          <w:sz w:val="24"/>
          <w:u w:val="single"/>
        </w:rPr>
        <w:t>闲置</w:t>
      </w:r>
    </w:p>
    <w:p w14:paraId="43EAD413" w14:textId="18E0A5D9" w:rsidR="005C774C" w:rsidRDefault="00D56FF0">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6.产权现状：</w:t>
      </w:r>
      <w:r w:rsidR="00201CA9" w:rsidRPr="00201CA9">
        <w:rPr>
          <w:rFonts w:ascii="仿宋" w:eastAsia="仿宋" w:hAnsi="仿宋" w:cs="仿宋" w:hint="eastAsia"/>
          <w:sz w:val="24"/>
          <w:u w:val="single"/>
        </w:rPr>
        <w:t>一至四楼</w:t>
      </w:r>
      <w:r w:rsidR="00E06806">
        <w:rPr>
          <w:rFonts w:ascii="仿宋" w:eastAsia="仿宋" w:hAnsi="仿宋" w:cs="仿宋" w:hint="eastAsia"/>
          <w:sz w:val="24"/>
          <w:u w:val="single"/>
        </w:rPr>
        <w:t>建筑</w:t>
      </w:r>
      <w:r w:rsidR="00E979A4">
        <w:rPr>
          <w:rFonts w:ascii="仿宋" w:eastAsia="仿宋" w:hAnsi="仿宋" w:cs="仿宋" w:hint="eastAsia"/>
          <w:sz w:val="24"/>
          <w:u w:val="single"/>
        </w:rPr>
        <w:t>面积：</w:t>
      </w:r>
      <w:r w:rsidR="00E06806">
        <w:rPr>
          <w:rFonts w:ascii="仿宋" w:eastAsia="仿宋" w:hAnsi="仿宋" w:cs="仿宋"/>
          <w:sz w:val="24"/>
          <w:u w:val="single"/>
        </w:rPr>
        <w:t>3785</w:t>
      </w:r>
      <w:r w:rsidR="00E979A4">
        <w:rPr>
          <w:rFonts w:ascii="仿宋" w:eastAsia="仿宋" w:hAnsi="仿宋" w:cs="仿宋" w:hint="eastAsia"/>
          <w:sz w:val="24"/>
          <w:u w:val="single"/>
        </w:rPr>
        <w:t>平方米</w:t>
      </w:r>
      <w:r>
        <w:rPr>
          <w:rFonts w:ascii="仿宋" w:eastAsia="仿宋" w:hAnsi="仿宋" w:cs="仿宋" w:hint="eastAsia"/>
          <w:sz w:val="24"/>
          <w:u w:val="single"/>
        </w:rPr>
        <w:t>有产权证</w:t>
      </w:r>
      <w:r w:rsidR="00201CA9">
        <w:rPr>
          <w:rFonts w:ascii="仿宋" w:eastAsia="仿宋" w:hAnsi="仿宋" w:cs="仿宋" w:hint="eastAsia"/>
          <w:sz w:val="24"/>
          <w:u w:val="single"/>
        </w:rPr>
        <w:t>，</w:t>
      </w:r>
      <w:r>
        <w:rPr>
          <w:rFonts w:ascii="仿宋" w:eastAsia="仿宋" w:hAnsi="仿宋" w:cs="仿宋" w:hint="eastAsia"/>
          <w:sz w:val="24"/>
          <w:u w:val="single"/>
        </w:rPr>
        <w:t>五楼</w:t>
      </w:r>
      <w:r w:rsidR="00E06806">
        <w:rPr>
          <w:rFonts w:ascii="仿宋" w:eastAsia="仿宋" w:hAnsi="仿宋" w:cs="仿宋" w:hint="eastAsia"/>
          <w:sz w:val="24"/>
          <w:u w:val="single"/>
        </w:rPr>
        <w:t>建筑</w:t>
      </w:r>
      <w:r w:rsidR="00E979A4">
        <w:rPr>
          <w:rFonts w:ascii="仿宋" w:eastAsia="仿宋" w:hAnsi="仿宋" w:cs="仿宋" w:hint="eastAsia"/>
          <w:sz w:val="24"/>
          <w:u w:val="single"/>
        </w:rPr>
        <w:t>面积：</w:t>
      </w:r>
      <w:r w:rsidR="00E06806">
        <w:rPr>
          <w:rFonts w:ascii="仿宋" w:eastAsia="仿宋" w:hAnsi="仿宋" w:cs="仿宋"/>
          <w:sz w:val="24"/>
          <w:u w:val="single"/>
        </w:rPr>
        <w:t>979.73</w:t>
      </w:r>
      <w:r w:rsidR="00E979A4">
        <w:rPr>
          <w:rFonts w:ascii="仿宋" w:eastAsia="仿宋" w:hAnsi="仿宋" w:cs="仿宋" w:hint="eastAsia"/>
          <w:sz w:val="24"/>
          <w:u w:val="single"/>
        </w:rPr>
        <w:t>平方米</w:t>
      </w:r>
      <w:r>
        <w:rPr>
          <w:rFonts w:ascii="仿宋" w:eastAsia="仿宋" w:hAnsi="仿宋" w:cs="仿宋" w:hint="eastAsia"/>
          <w:sz w:val="24"/>
          <w:u w:val="single"/>
        </w:rPr>
        <w:t>无产权证</w:t>
      </w:r>
    </w:p>
    <w:p w14:paraId="22D6BB17" w14:textId="77777777" w:rsidR="005C774C" w:rsidRDefault="00D56FF0">
      <w:pPr>
        <w:adjustRightInd w:val="0"/>
        <w:ind w:firstLineChars="100" w:firstLine="240"/>
        <w:rPr>
          <w:rFonts w:ascii="仿宋" w:eastAsia="仿宋" w:hAnsi="仿宋" w:cs="仿宋"/>
          <w:sz w:val="24"/>
        </w:rPr>
      </w:pPr>
      <w:r>
        <w:rPr>
          <w:rFonts w:ascii="仿宋" w:eastAsia="仿宋" w:hAnsi="仿宋" w:cs="仿宋" w:hint="eastAsia"/>
          <w:sz w:val="24"/>
        </w:rPr>
        <w:t>（二）权属情况</w:t>
      </w:r>
    </w:p>
    <w:p w14:paraId="22D42132"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1.土地所有权人(或有效证明材料编号)：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F0A4BB6" w14:textId="77777777"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2.土地所有权证号(或其他权属有效证明材料编号)：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09076913" w14:textId="77777777"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3.土地使用权人：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7C56BD37" w14:textId="77777777"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4.土地使用权证号(或其他权属有效证明材料编号)：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26A5D37A"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5.地号：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42AEC9C2" w14:textId="30F14349"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6.房产所有权人：</w:t>
      </w:r>
      <w:r w:rsidR="00E979A4" w:rsidRPr="00E979A4">
        <w:rPr>
          <w:rFonts w:ascii="仿宋" w:eastAsia="仿宋" w:hAnsi="仿宋" w:cs="仿宋" w:hint="eastAsia"/>
          <w:sz w:val="24"/>
          <w:u w:val="single"/>
        </w:rPr>
        <w:t>广州市天河区车陂街车陂第十五股份合作经济社</w:t>
      </w:r>
    </w:p>
    <w:p w14:paraId="467EFA88" w14:textId="4899DA8A"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7.房产所有权证号(或其他权属有效证明材料编号)：</w:t>
      </w:r>
      <w:r w:rsidR="00E979A4" w:rsidRPr="00E979A4">
        <w:rPr>
          <w:rFonts w:ascii="仿宋" w:eastAsia="仿宋" w:hAnsi="仿宋" w:cs="仿宋" w:hint="eastAsia"/>
          <w:sz w:val="24"/>
          <w:u w:val="single"/>
        </w:rPr>
        <w:t>穗集地证字第0</w:t>
      </w:r>
      <w:r w:rsidR="00E979A4" w:rsidRPr="00E979A4">
        <w:rPr>
          <w:rFonts w:ascii="仿宋" w:eastAsia="仿宋" w:hAnsi="仿宋" w:cs="仿宋"/>
          <w:sz w:val="24"/>
          <w:u w:val="single"/>
        </w:rPr>
        <w:t>059843</w:t>
      </w:r>
      <w:r w:rsidR="00E979A4" w:rsidRPr="00E979A4">
        <w:rPr>
          <w:rFonts w:ascii="仿宋" w:eastAsia="仿宋" w:hAnsi="仿宋" w:cs="仿宋" w:hint="eastAsia"/>
          <w:sz w:val="24"/>
          <w:u w:val="single"/>
        </w:rPr>
        <w:t>号</w:t>
      </w:r>
    </w:p>
    <w:p w14:paraId="105E1232"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（三）抵押情况</w:t>
      </w:r>
    </w:p>
    <w:p w14:paraId="03ECB307"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1.抵押权人：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2A9CC320"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2.他项权证号：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AF66336"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3.抵押期限：从</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日至</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w:t>
      </w:r>
    </w:p>
    <w:p w14:paraId="3948FE7C" w14:textId="77777777" w:rsidR="005C774C" w:rsidRDefault="00D56FF0">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（四）消防情况：</w:t>
      </w:r>
      <w:bookmarkStart w:id="5" w:name="_Toc391912293"/>
      <w:bookmarkStart w:id="6" w:name="_Toc391912316"/>
      <w:r>
        <w:rPr>
          <w:rFonts w:ascii="仿宋" w:eastAsia="仿宋" w:hAnsi="仿宋" w:cs="仿宋" w:hint="eastAsia"/>
          <w:sz w:val="24"/>
          <w:u w:val="single"/>
        </w:rPr>
        <w:t>广州市公安局天河区分局穗公天防验（2001）161号《建筑工程消防验收意见书》</w:t>
      </w:r>
    </w:p>
    <w:p w14:paraId="4057BC27" w14:textId="77777777" w:rsidR="005C774C" w:rsidRDefault="00D56FF0">
      <w:pPr>
        <w:adjustRightInd w:val="0"/>
        <w:snapToGrid w:val="0"/>
        <w:outlineLvl w:val="1"/>
        <w:rPr>
          <w:rFonts w:ascii="仿宋" w:eastAsia="仿宋" w:hAnsi="仿宋" w:cs="仿宋"/>
          <w:b/>
          <w:sz w:val="24"/>
        </w:rPr>
      </w:pPr>
      <w:r>
        <w:rPr>
          <w:rFonts w:ascii="仿宋" w:eastAsia="仿宋" w:hAnsi="仿宋" w:cs="仿宋" w:hint="eastAsia"/>
          <w:b/>
          <w:sz w:val="24"/>
        </w:rPr>
        <w:t>三、租赁/承包要求</w:t>
      </w:r>
      <w:bookmarkEnd w:id="5"/>
      <w:bookmarkEnd w:id="6"/>
    </w:p>
    <w:p w14:paraId="21945878" w14:textId="77777777" w:rsidR="00C23EFD" w:rsidRDefault="00D56FF0" w:rsidP="00C23EFD">
      <w:pPr>
        <w:adjustRightInd w:val="0"/>
        <w:ind w:firstLineChars="100" w:firstLine="240"/>
        <w:rPr>
          <w:rFonts w:ascii="仿宋" w:eastAsia="仿宋" w:hAnsi="仿宋" w:cs="仿宋"/>
          <w:sz w:val="24"/>
        </w:rPr>
      </w:pPr>
      <w:r>
        <w:rPr>
          <w:rFonts w:ascii="仿宋" w:eastAsia="仿宋" w:hAnsi="仿宋" w:cs="仿宋" w:hint="eastAsia"/>
          <w:sz w:val="24"/>
        </w:rPr>
        <w:t>（一）资产交付时间：</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04</w:t>
      </w:r>
      <w:r w:rsidR="00C23EFD" w:rsidRPr="00F67C9D">
        <w:rPr>
          <w:rFonts w:ascii="仿宋" w:eastAsia="仿宋" w:hAnsi="仿宋" w:cs="仿宋"/>
          <w:sz w:val="24"/>
          <w:u w:val="single"/>
        </w:rPr>
        <w:t>-</w:t>
      </w:r>
      <w:r w:rsidR="00C23EFD">
        <w:rPr>
          <w:rFonts w:ascii="仿宋" w:eastAsia="仿宋" w:hAnsi="仿宋" w:cs="仿宋"/>
          <w:sz w:val="24"/>
          <w:u w:val="single"/>
        </w:rPr>
        <w:t>01</w:t>
      </w:r>
      <w:r w:rsidR="00C23EFD">
        <w:rPr>
          <w:rFonts w:ascii="仿宋" w:eastAsia="仿宋" w:hAnsi="仿宋" w:cs="仿宋" w:hint="eastAsia"/>
          <w:sz w:val="24"/>
          <w:u w:val="single"/>
        </w:rPr>
        <w:t>（以实际交付时间为准）</w:t>
      </w:r>
    </w:p>
    <w:p w14:paraId="48484980" w14:textId="5312B395" w:rsidR="005C774C" w:rsidRDefault="00C23EFD" w:rsidP="00C23EFD">
      <w:pPr>
        <w:adjustRightInd w:val="0"/>
        <w:ind w:firstLineChars="100" w:firstLine="240"/>
        <w:rPr>
          <w:rFonts w:ascii="仿宋" w:eastAsia="仿宋" w:hAnsi="仿宋" w:cs="仿宋"/>
          <w:sz w:val="24"/>
        </w:rPr>
      </w:pPr>
      <w:r>
        <w:rPr>
          <w:rFonts w:ascii="仿宋" w:eastAsia="仿宋" w:hAnsi="仿宋" w:cs="仿宋" w:hint="eastAsia"/>
          <w:sz w:val="24"/>
        </w:rPr>
        <w:t>（二）租赁/承包期限为</w:t>
      </w:r>
      <w:r>
        <w:rPr>
          <w:rFonts w:ascii="仿宋" w:eastAsia="仿宋" w:hAnsi="仿宋" w:cs="仿宋"/>
          <w:sz w:val="24"/>
          <w:u w:val="single"/>
        </w:rPr>
        <w:t>6</w:t>
      </w:r>
      <w:r>
        <w:rPr>
          <w:rFonts w:ascii="仿宋" w:eastAsia="仿宋" w:hAnsi="仿宋" w:cs="仿宋" w:hint="eastAsia"/>
          <w:sz w:val="24"/>
          <w:u w:val="single"/>
        </w:rPr>
        <w:t>年</w:t>
      </w:r>
      <w:r>
        <w:rPr>
          <w:rFonts w:ascii="仿宋" w:eastAsia="仿宋" w:hAnsi="仿宋" w:cs="仿宋" w:hint="eastAsia"/>
          <w:sz w:val="24"/>
        </w:rPr>
        <w:t>，即从</w:t>
      </w:r>
      <w:r w:rsidRPr="00F67C9D">
        <w:rPr>
          <w:rFonts w:ascii="仿宋" w:eastAsia="仿宋" w:hAnsi="仿宋" w:cs="仿宋" w:hint="eastAsia"/>
          <w:sz w:val="24"/>
          <w:u w:val="single"/>
        </w:rPr>
        <w:t>2</w:t>
      </w:r>
      <w:r w:rsidRPr="00F67C9D">
        <w:rPr>
          <w:rFonts w:ascii="仿宋" w:eastAsia="仿宋" w:hAnsi="仿宋" w:cs="仿宋"/>
          <w:sz w:val="24"/>
          <w:u w:val="single"/>
        </w:rPr>
        <w:t>02</w:t>
      </w:r>
      <w:r>
        <w:rPr>
          <w:rFonts w:ascii="仿宋" w:eastAsia="仿宋" w:hAnsi="仿宋" w:cs="仿宋"/>
          <w:sz w:val="24"/>
          <w:u w:val="single"/>
        </w:rPr>
        <w:t>4</w:t>
      </w:r>
      <w:r w:rsidRPr="00F67C9D">
        <w:rPr>
          <w:rFonts w:ascii="仿宋" w:eastAsia="仿宋" w:hAnsi="仿宋" w:cs="仿宋"/>
          <w:sz w:val="24"/>
          <w:u w:val="single"/>
        </w:rPr>
        <w:t>-</w:t>
      </w:r>
      <w:r>
        <w:rPr>
          <w:rFonts w:ascii="仿宋" w:eastAsia="仿宋" w:hAnsi="仿宋" w:cs="仿宋"/>
          <w:sz w:val="24"/>
          <w:u w:val="single"/>
        </w:rPr>
        <w:t>04</w:t>
      </w:r>
      <w:r w:rsidRPr="00F67C9D">
        <w:rPr>
          <w:rFonts w:ascii="仿宋" w:eastAsia="仿宋" w:hAnsi="仿宋" w:cs="仿宋"/>
          <w:sz w:val="24"/>
          <w:u w:val="single"/>
        </w:rPr>
        <w:t>-</w:t>
      </w:r>
      <w:r>
        <w:rPr>
          <w:rFonts w:ascii="仿宋" w:eastAsia="仿宋" w:hAnsi="仿宋" w:cs="仿宋"/>
          <w:sz w:val="24"/>
          <w:u w:val="single"/>
        </w:rPr>
        <w:t>01</w:t>
      </w:r>
      <w:r>
        <w:rPr>
          <w:rFonts w:ascii="仿宋" w:eastAsia="仿宋" w:hAnsi="仿宋" w:cs="仿宋" w:hint="eastAsia"/>
          <w:sz w:val="24"/>
        </w:rPr>
        <w:t>至</w:t>
      </w:r>
      <w:r w:rsidRPr="00B5591A">
        <w:rPr>
          <w:rFonts w:ascii="仿宋" w:eastAsia="仿宋" w:hAnsi="仿宋" w:cs="仿宋" w:hint="eastAsia"/>
          <w:sz w:val="24"/>
          <w:u w:val="single"/>
        </w:rPr>
        <w:t>2</w:t>
      </w:r>
      <w:r w:rsidRPr="00B5591A">
        <w:rPr>
          <w:rFonts w:ascii="仿宋" w:eastAsia="仿宋" w:hAnsi="仿宋" w:cs="仿宋"/>
          <w:sz w:val="24"/>
          <w:u w:val="single"/>
        </w:rPr>
        <w:t>0</w:t>
      </w:r>
      <w:r>
        <w:rPr>
          <w:rFonts w:ascii="仿宋" w:eastAsia="仿宋" w:hAnsi="仿宋" w:cs="仿宋"/>
          <w:sz w:val="24"/>
          <w:u w:val="single"/>
        </w:rPr>
        <w:t>30</w:t>
      </w:r>
      <w:r w:rsidRPr="00B5591A">
        <w:rPr>
          <w:rFonts w:ascii="仿宋" w:eastAsia="仿宋" w:hAnsi="仿宋" w:cs="仿宋"/>
          <w:sz w:val="24"/>
          <w:u w:val="single"/>
        </w:rPr>
        <w:t>-</w:t>
      </w:r>
      <w:r>
        <w:rPr>
          <w:rFonts w:ascii="仿宋" w:eastAsia="仿宋" w:hAnsi="仿宋" w:cs="仿宋"/>
          <w:sz w:val="24"/>
          <w:u w:val="single"/>
        </w:rPr>
        <w:t>03-31</w:t>
      </w:r>
      <w:r w:rsidR="00D56FF0">
        <w:rPr>
          <w:rFonts w:ascii="仿宋" w:eastAsia="仿宋" w:hAnsi="仿宋" w:cs="仿宋" w:hint="eastAsia"/>
          <w:sz w:val="24"/>
        </w:rPr>
        <w:t>止。</w:t>
      </w:r>
    </w:p>
    <w:p w14:paraId="18387FB5" w14:textId="77777777" w:rsidR="005C774C" w:rsidRDefault="00D56FF0">
      <w:pPr>
        <w:adjustRightInd w:val="0"/>
        <w:ind w:firstLineChars="100" w:firstLine="240"/>
        <w:rPr>
          <w:rFonts w:ascii="仿宋" w:eastAsia="仿宋" w:hAnsi="仿宋" w:cs="仿宋"/>
          <w:sz w:val="24"/>
        </w:rPr>
      </w:pPr>
      <w:r>
        <w:rPr>
          <w:rFonts w:ascii="仿宋" w:eastAsia="仿宋" w:hAnsi="仿宋" w:cs="仿宋" w:hint="eastAsia"/>
          <w:sz w:val="24"/>
        </w:rPr>
        <w:t>（三）免租期为</w:t>
      </w:r>
      <w:r>
        <w:rPr>
          <w:rFonts w:ascii="仿宋" w:eastAsia="仿宋" w:hAnsi="仿宋" w:cs="仿宋" w:hint="eastAsia"/>
          <w:sz w:val="24"/>
          <w:u w:val="single"/>
        </w:rPr>
        <w:t>无</w:t>
      </w:r>
      <w:r>
        <w:rPr>
          <w:rFonts w:ascii="仿宋" w:eastAsia="仿宋" w:hAnsi="仿宋" w:cs="仿宋" w:hint="eastAsia"/>
          <w:sz w:val="24"/>
        </w:rPr>
        <w:t>。</w:t>
      </w:r>
    </w:p>
    <w:p w14:paraId="4A87F747" w14:textId="77777777" w:rsidR="005C774C" w:rsidRDefault="00D56FF0">
      <w:pPr>
        <w:wordWrap w:val="0"/>
        <w:adjustRightInd w:val="0"/>
        <w:ind w:firstLineChars="100" w:firstLine="240"/>
        <w:rPr>
          <w:rFonts w:ascii="仿宋" w:eastAsia="仿宋" w:hAnsi="仿宋" w:cs="仿宋"/>
          <w:sz w:val="24"/>
        </w:rPr>
      </w:pPr>
      <w:r>
        <w:rPr>
          <w:rFonts w:ascii="仿宋" w:eastAsia="仿宋" w:hAnsi="仿宋" w:cs="仿宋" w:hint="eastAsia"/>
          <w:sz w:val="24"/>
        </w:rPr>
        <w:t>（四）</w:t>
      </w:r>
      <w:bookmarkStart w:id="7" w:name="_Toc391912317"/>
      <w:bookmarkStart w:id="8" w:name="_Toc391912294"/>
      <w:r>
        <w:rPr>
          <w:rFonts w:ascii="仿宋" w:eastAsia="仿宋" w:hAnsi="仿宋" w:cs="仿宋" w:hint="eastAsia"/>
          <w:sz w:val="24"/>
        </w:rPr>
        <w:t>租赁金额按</w:t>
      </w:r>
      <w:r>
        <w:rPr>
          <w:rFonts w:ascii="仿宋" w:eastAsia="仿宋" w:hAnsi="仿宋" w:cs="仿宋" w:hint="eastAsia"/>
          <w:sz w:val="24"/>
          <w:u w:val="single"/>
        </w:rPr>
        <w:t>每月一次</w:t>
      </w:r>
      <w:r>
        <w:rPr>
          <w:rFonts w:ascii="仿宋" w:eastAsia="仿宋" w:hAnsi="仿宋" w:cs="仿宋" w:hint="eastAsia"/>
          <w:sz w:val="24"/>
        </w:rPr>
        <w:t>收取。</w:t>
      </w:r>
    </w:p>
    <w:p w14:paraId="5D26454B" w14:textId="3A5C5CFF" w:rsidR="005C774C" w:rsidRDefault="00D56FF0">
      <w:pPr>
        <w:wordWrap w:val="0"/>
        <w:adjustRightInd w:val="0"/>
        <w:ind w:firstLineChars="150" w:firstLine="36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w:t>
      </w:r>
      <w:r>
        <w:rPr>
          <w:rFonts w:ascii="仿宋" w:eastAsia="仿宋" w:hAnsi="仿宋" w:cs="仿宋" w:hint="eastAsia"/>
          <w:sz w:val="24"/>
        </w:rPr>
        <w:t>租赁金额</w:t>
      </w:r>
      <w:r>
        <w:rPr>
          <w:rFonts w:ascii="仿宋" w:eastAsia="仿宋" w:hAnsi="仿宋" w:hint="eastAsia"/>
          <w:sz w:val="24"/>
        </w:rPr>
        <w:t>由</w:t>
      </w:r>
      <w:r>
        <w:rPr>
          <w:rFonts w:ascii="仿宋" w:eastAsia="仿宋" w:hAnsi="仿宋" w:hint="eastAsia"/>
          <w:sz w:val="24"/>
          <w:u w:val="single"/>
        </w:rPr>
        <w:t>租金和综合管理费</w:t>
      </w:r>
      <w:r>
        <w:rPr>
          <w:rFonts w:ascii="仿宋" w:eastAsia="仿宋" w:hAnsi="仿宋" w:hint="eastAsia"/>
          <w:sz w:val="24"/>
        </w:rPr>
        <w:t>构成，共</w:t>
      </w:r>
      <w:r>
        <w:rPr>
          <w:rFonts w:ascii="仿宋" w:eastAsia="仿宋" w:hAnsi="仿宋" w:hint="eastAsia"/>
          <w:sz w:val="24"/>
          <w:u w:val="single"/>
        </w:rPr>
        <w:t>1</w:t>
      </w:r>
      <w:r w:rsidR="009B27D5">
        <w:rPr>
          <w:rFonts w:ascii="仿宋" w:eastAsia="仿宋" w:hAnsi="仿宋"/>
          <w:sz w:val="24"/>
          <w:u w:val="single"/>
        </w:rPr>
        <w:t>674</w:t>
      </w:r>
      <w:r>
        <w:rPr>
          <w:rFonts w:ascii="仿宋" w:eastAsia="仿宋" w:hAnsi="仿宋" w:hint="eastAsia"/>
          <w:sz w:val="24"/>
          <w:u w:val="single"/>
        </w:rPr>
        <w:t>00元/月</w:t>
      </w:r>
      <w:r>
        <w:rPr>
          <w:rFonts w:ascii="仿宋" w:eastAsia="仿宋" w:hAnsi="仿宋" w:hint="eastAsia"/>
          <w:sz w:val="24"/>
        </w:rPr>
        <w:t>（以成交价为准）。</w:t>
      </w:r>
    </w:p>
    <w:p w14:paraId="203D3AAB" w14:textId="089EC4E1" w:rsidR="005C774C" w:rsidRDefault="00D56FF0">
      <w:pPr>
        <w:adjustRightInd w:val="0"/>
        <w:ind w:firstLineChars="100" w:firstLine="240"/>
        <w:rPr>
          <w:rFonts w:ascii="仿宋" w:eastAsia="仿宋" w:hAnsi="仿宋"/>
          <w:sz w:val="24"/>
        </w:rPr>
      </w:pPr>
      <w:r>
        <w:rPr>
          <w:rFonts w:ascii="仿宋" w:eastAsia="仿宋" w:hAnsi="仿宋" w:hint="eastAsia"/>
          <w:sz w:val="24"/>
        </w:rPr>
        <w:t>（1）</w:t>
      </w:r>
      <w:r>
        <w:rPr>
          <w:rFonts w:ascii="仿宋" w:eastAsia="仿宋" w:hAnsi="仿宋" w:hint="eastAsia"/>
          <w:sz w:val="24"/>
          <w:u w:val="single"/>
        </w:rPr>
        <w:t>租金</w:t>
      </w:r>
      <w:r>
        <w:rPr>
          <w:rFonts w:ascii="仿宋" w:eastAsia="仿宋" w:hAnsi="仿宋" w:hint="eastAsia"/>
          <w:sz w:val="24"/>
        </w:rPr>
        <w:t>费用为</w:t>
      </w:r>
      <w:r>
        <w:rPr>
          <w:rFonts w:ascii="仿宋" w:eastAsia="仿宋" w:hAnsi="仿宋" w:cs="仿宋" w:hint="eastAsia"/>
          <w:sz w:val="24"/>
          <w:u w:val="single"/>
        </w:rPr>
        <w:t>租赁金额</w:t>
      </w:r>
      <w:r>
        <w:rPr>
          <w:rFonts w:ascii="仿宋" w:eastAsia="仿宋" w:hAnsi="仿宋" w:hint="eastAsia"/>
          <w:sz w:val="24"/>
          <w:u w:val="single"/>
        </w:rPr>
        <w:t>的65%</w:t>
      </w:r>
      <w:r>
        <w:rPr>
          <w:rFonts w:ascii="仿宋" w:eastAsia="仿宋" w:hAnsi="仿宋" w:cs="宋体" w:hint="eastAsia"/>
          <w:sz w:val="24"/>
        </w:rPr>
        <w:t>；递增方式为：</w:t>
      </w:r>
      <w:r>
        <w:rPr>
          <w:rFonts w:ascii="仿宋" w:eastAsia="仿宋" w:hAnsi="仿宋" w:hint="eastAsia"/>
          <w:sz w:val="24"/>
          <w:u w:val="single"/>
        </w:rPr>
        <w:t>租金递增从第</w:t>
      </w:r>
      <w:r>
        <w:rPr>
          <w:rFonts w:ascii="仿宋" w:eastAsia="仿宋" w:hAnsi="仿宋"/>
          <w:sz w:val="24"/>
          <w:u w:val="single"/>
        </w:rPr>
        <w:t>37</w:t>
      </w:r>
      <w:r>
        <w:rPr>
          <w:rFonts w:ascii="仿宋" w:eastAsia="仿宋" w:hAnsi="仿宋" w:hint="eastAsia"/>
          <w:sz w:val="24"/>
          <w:u w:val="single"/>
        </w:rPr>
        <w:t>个月开始, 每</w:t>
      </w:r>
      <w:r>
        <w:rPr>
          <w:rFonts w:ascii="仿宋" w:eastAsia="仿宋" w:hAnsi="仿宋"/>
          <w:sz w:val="24"/>
          <w:u w:val="single"/>
        </w:rPr>
        <w:t>36</w:t>
      </w:r>
      <w:r>
        <w:rPr>
          <w:rFonts w:ascii="仿宋" w:eastAsia="仿宋" w:hAnsi="仿宋" w:hint="eastAsia"/>
          <w:sz w:val="24"/>
          <w:u w:val="single"/>
        </w:rPr>
        <w:t>个月在上期缴纳租金的基础上递增</w:t>
      </w:r>
      <w:r w:rsidR="00D00DB4">
        <w:rPr>
          <w:rFonts w:ascii="仿宋" w:eastAsia="仿宋" w:hAnsi="仿宋"/>
          <w:sz w:val="24"/>
          <w:u w:val="single"/>
        </w:rPr>
        <w:t>8</w:t>
      </w:r>
      <w:r>
        <w:rPr>
          <w:rFonts w:ascii="仿宋" w:eastAsia="仿宋" w:hAnsi="仿宋" w:hint="eastAsia"/>
          <w:sz w:val="24"/>
          <w:u w:val="single"/>
        </w:rPr>
        <w:t>%</w:t>
      </w:r>
      <w:r>
        <w:rPr>
          <w:rFonts w:ascii="仿宋" w:eastAsia="仿宋" w:hAnsi="仿宋" w:cs="宋体" w:hint="eastAsia"/>
          <w:sz w:val="24"/>
        </w:rPr>
        <w:t>。</w:t>
      </w:r>
    </w:p>
    <w:p w14:paraId="68008597" w14:textId="0BB42CBA" w:rsidR="005C774C" w:rsidRDefault="00D56FF0">
      <w:pPr>
        <w:adjustRightInd w:val="0"/>
        <w:ind w:firstLineChars="100" w:firstLine="240"/>
        <w:rPr>
          <w:rFonts w:ascii="仿宋" w:eastAsia="仿宋" w:hAnsi="仿宋" w:cs="仿宋"/>
          <w:sz w:val="24"/>
          <w:u w:val="single"/>
        </w:rPr>
      </w:pPr>
      <w:r>
        <w:rPr>
          <w:rFonts w:ascii="仿宋" w:eastAsia="仿宋" w:hAnsi="仿宋" w:hint="eastAsia"/>
          <w:sz w:val="24"/>
        </w:rPr>
        <w:t>（2）</w:t>
      </w:r>
      <w:r>
        <w:rPr>
          <w:rFonts w:ascii="仿宋" w:eastAsia="仿宋" w:hAnsi="仿宋" w:hint="eastAsia"/>
          <w:sz w:val="24"/>
          <w:u w:val="single"/>
        </w:rPr>
        <w:t>综合管理费</w:t>
      </w:r>
      <w:r>
        <w:rPr>
          <w:rFonts w:ascii="仿宋" w:eastAsia="仿宋" w:hAnsi="仿宋" w:hint="eastAsia"/>
          <w:sz w:val="24"/>
        </w:rPr>
        <w:t>费用为</w:t>
      </w:r>
      <w:r>
        <w:rPr>
          <w:rFonts w:ascii="仿宋" w:eastAsia="仿宋" w:hAnsi="仿宋" w:cs="仿宋" w:hint="eastAsia"/>
          <w:sz w:val="24"/>
          <w:u w:val="single"/>
        </w:rPr>
        <w:t>租赁金额</w:t>
      </w:r>
      <w:r>
        <w:rPr>
          <w:rFonts w:ascii="仿宋" w:eastAsia="仿宋" w:hAnsi="仿宋" w:hint="eastAsia"/>
          <w:sz w:val="24"/>
          <w:u w:val="single"/>
        </w:rPr>
        <w:t>的35%</w:t>
      </w:r>
      <w:r>
        <w:rPr>
          <w:rFonts w:ascii="仿宋" w:eastAsia="仿宋" w:hAnsi="仿宋" w:cs="宋体" w:hint="eastAsia"/>
          <w:sz w:val="24"/>
        </w:rPr>
        <w:t>；递增方式为：</w:t>
      </w:r>
      <w:r>
        <w:rPr>
          <w:rFonts w:ascii="仿宋" w:eastAsia="仿宋" w:hAnsi="仿宋" w:hint="eastAsia"/>
          <w:sz w:val="24"/>
          <w:u w:val="single"/>
        </w:rPr>
        <w:t>综合管理费递增从第</w:t>
      </w:r>
      <w:r>
        <w:rPr>
          <w:rFonts w:ascii="仿宋" w:eastAsia="仿宋" w:hAnsi="仿宋"/>
          <w:sz w:val="24"/>
          <w:u w:val="single"/>
        </w:rPr>
        <w:t>37</w:t>
      </w:r>
      <w:r>
        <w:rPr>
          <w:rFonts w:ascii="仿宋" w:eastAsia="仿宋" w:hAnsi="仿宋" w:hint="eastAsia"/>
          <w:sz w:val="24"/>
          <w:u w:val="single"/>
        </w:rPr>
        <w:t>个月开始, 每</w:t>
      </w:r>
      <w:r>
        <w:rPr>
          <w:rFonts w:ascii="仿宋" w:eastAsia="仿宋" w:hAnsi="仿宋"/>
          <w:sz w:val="24"/>
          <w:u w:val="single"/>
        </w:rPr>
        <w:t>36</w:t>
      </w:r>
      <w:r>
        <w:rPr>
          <w:rFonts w:ascii="仿宋" w:eastAsia="仿宋" w:hAnsi="仿宋" w:hint="eastAsia"/>
          <w:sz w:val="24"/>
          <w:u w:val="single"/>
        </w:rPr>
        <w:t>个月在上期缴纳综合管理费的基础上递增</w:t>
      </w:r>
      <w:r w:rsidR="00D00DB4">
        <w:rPr>
          <w:rFonts w:ascii="仿宋" w:eastAsia="仿宋" w:hAnsi="仿宋"/>
          <w:sz w:val="24"/>
          <w:u w:val="single"/>
        </w:rPr>
        <w:t>8</w:t>
      </w:r>
      <w:r>
        <w:rPr>
          <w:rFonts w:ascii="仿宋" w:eastAsia="仿宋" w:hAnsi="仿宋" w:hint="eastAsia"/>
          <w:sz w:val="24"/>
          <w:u w:val="single"/>
        </w:rPr>
        <w:t>%</w:t>
      </w:r>
      <w:r>
        <w:rPr>
          <w:rFonts w:ascii="仿宋" w:eastAsia="仿宋" w:hAnsi="仿宋" w:cs="宋体" w:hint="eastAsia"/>
          <w:sz w:val="24"/>
        </w:rPr>
        <w:t>。</w:t>
      </w:r>
    </w:p>
    <w:p w14:paraId="7711D907" w14:textId="77777777" w:rsidR="005C774C" w:rsidRDefault="00D56FF0">
      <w:pPr>
        <w:adjustRightInd w:val="0"/>
        <w:ind w:firstLineChars="200" w:firstLine="482"/>
        <w:rPr>
          <w:rFonts w:ascii="仿宋" w:eastAsia="仿宋" w:hAnsi="仿宋" w:cs="仿宋"/>
          <w:sz w:val="24"/>
        </w:rPr>
      </w:pPr>
      <w:r>
        <w:rPr>
          <w:rFonts w:ascii="仿宋" w:eastAsia="仿宋" w:hAnsi="仿宋" w:cs="仿宋" w:hint="eastAsia"/>
          <w:b/>
          <w:sz w:val="24"/>
        </w:rPr>
        <w:t>四、</w:t>
      </w:r>
      <w:bookmarkEnd w:id="7"/>
      <w:bookmarkEnd w:id="8"/>
      <w:r>
        <w:rPr>
          <w:rFonts w:ascii="仿宋" w:eastAsia="仿宋" w:hAnsi="仿宋" w:cs="仿宋" w:hint="eastAsia"/>
          <w:b/>
          <w:bCs/>
          <w:sz w:val="24"/>
        </w:rPr>
        <w:t>其他需要约定的事项</w:t>
      </w:r>
      <w:bookmarkStart w:id="9" w:name="_Toc391912318"/>
      <w:bookmarkStart w:id="10" w:name="_Toc5946"/>
      <w:bookmarkStart w:id="11" w:name="_Toc322033390"/>
      <w:bookmarkStart w:id="12" w:name="_Toc391912295"/>
    </w:p>
    <w:p w14:paraId="02BFE652" w14:textId="1B1FCC2C"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w:t>
      </w:r>
      <w:r w:rsidR="00F31F0D">
        <w:rPr>
          <w:rFonts w:ascii="仿宋" w:eastAsia="仿宋" w:hAnsi="仿宋" w:cs="仿宋" w:hint="eastAsia"/>
          <w:sz w:val="24"/>
          <w:u w:val="single"/>
        </w:rPr>
        <w:t>租赁物业中</w:t>
      </w:r>
      <w:r w:rsidR="004E7E68">
        <w:rPr>
          <w:rFonts w:ascii="仿宋" w:eastAsia="仿宋" w:hAnsi="仿宋" w:cs="仿宋" w:hint="eastAsia"/>
          <w:sz w:val="24"/>
          <w:u w:val="single"/>
        </w:rPr>
        <w:t>五楼无产权证</w:t>
      </w:r>
      <w:r w:rsidR="004E7E68" w:rsidRPr="00744F2D">
        <w:rPr>
          <w:rFonts w:ascii="仿宋" w:eastAsia="仿宋" w:hAnsi="仿宋" w:cs="仿宋" w:hint="eastAsia"/>
          <w:color w:val="000000" w:themeColor="text1"/>
          <w:sz w:val="24"/>
          <w:u w:val="single"/>
        </w:rPr>
        <w:t>且</w:t>
      </w:r>
      <w:r w:rsidR="004E7E68" w:rsidRPr="00744F2D">
        <w:rPr>
          <w:rFonts w:ascii="仿宋" w:eastAsia="仿宋" w:hAnsi="仿宋" w:cs="仿宋"/>
          <w:color w:val="000000" w:themeColor="text1"/>
          <w:sz w:val="24"/>
          <w:u w:val="single"/>
        </w:rPr>
        <w:t>暂未取得政府部门颁发的建设工程规划许可证</w:t>
      </w:r>
      <w:r w:rsidR="00D57975">
        <w:rPr>
          <w:rFonts w:ascii="仿宋" w:eastAsia="仿宋" w:hAnsi="仿宋" w:cs="仿宋" w:hint="eastAsia"/>
          <w:sz w:val="24"/>
          <w:u w:val="single"/>
        </w:rPr>
        <w:t>。</w:t>
      </w:r>
      <w:r w:rsidR="004E7E68">
        <w:rPr>
          <w:rFonts w:ascii="仿宋" w:eastAsia="仿宋" w:hAnsi="仿宋" w:cs="仿宋" w:hint="eastAsia"/>
          <w:sz w:val="24"/>
          <w:u w:val="single"/>
        </w:rPr>
        <w:t>租赁物业</w:t>
      </w:r>
      <w:r>
        <w:rPr>
          <w:rFonts w:ascii="仿宋" w:eastAsia="仿宋" w:hAnsi="仿宋" w:cs="仿宋" w:hint="eastAsia"/>
          <w:sz w:val="24"/>
          <w:u w:val="single"/>
        </w:rPr>
        <w:t>无环保证、无污水排放证，标的之用途也未取得相关政府部门的证件、未办理相关手续。</w:t>
      </w:r>
      <w:r w:rsidR="00F31F0D" w:rsidRPr="005307C2">
        <w:rPr>
          <w:rFonts w:ascii="仿宋" w:eastAsia="仿宋" w:hAnsi="仿宋" w:cs="仿宋"/>
          <w:sz w:val="24"/>
          <w:u w:val="single"/>
        </w:rPr>
        <w:t>竞投人已于报名竞投和租赁前对交易标的及其附属物的现状包括产权、证照手续、使用性质等上述情况作充分了解，并同意按现状参与竞投和承租，承租方不能以上述情况为理由向出租方主张异议。出租方不保证交易标的及其附属物使用必定符合承租方的经营所需。</w:t>
      </w:r>
      <w:r w:rsidR="00F31F0D" w:rsidRPr="005307C2">
        <w:rPr>
          <w:rFonts w:ascii="仿宋" w:eastAsia="仿宋" w:hAnsi="仿宋" w:cs="仿宋"/>
          <w:sz w:val="24"/>
          <w:u w:val="single"/>
        </w:rPr>
        <w:lastRenderedPageBreak/>
        <w:t>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租方有权按照合同条款追究承租方的违约责任。如租赁合同因无</w:t>
      </w:r>
      <w:r w:rsidR="00F31F0D">
        <w:rPr>
          <w:rFonts w:ascii="仿宋" w:eastAsia="仿宋" w:hAnsi="仿宋" w:cs="仿宋" w:hint="eastAsia"/>
          <w:sz w:val="24"/>
          <w:u w:val="single"/>
        </w:rPr>
        <w:t>相关证照</w:t>
      </w:r>
      <w:r w:rsidR="00F31F0D" w:rsidRPr="005307C2">
        <w:rPr>
          <w:rFonts w:ascii="仿宋" w:eastAsia="仿宋" w:hAnsi="仿宋" w:cs="仿宋"/>
          <w:sz w:val="24"/>
          <w:u w:val="single"/>
        </w:rPr>
        <w:t>等原因被认定无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16F3862C" w14:textId="36EBB0A2"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2.本项目租赁面积为4764.73平方米</w:t>
      </w:r>
      <w:r w:rsidR="00FF241D">
        <w:rPr>
          <w:rFonts w:ascii="仿宋" w:eastAsia="仿宋" w:hAnsi="仿宋" w:cs="仿宋" w:hint="eastAsia"/>
          <w:sz w:val="24"/>
          <w:u w:val="single"/>
        </w:rPr>
        <w:t>（其中</w:t>
      </w:r>
      <w:r w:rsidR="00FF241D" w:rsidRPr="00201CA9">
        <w:rPr>
          <w:rFonts w:ascii="仿宋" w:eastAsia="仿宋" w:hAnsi="仿宋" w:cs="仿宋" w:hint="eastAsia"/>
          <w:sz w:val="24"/>
          <w:u w:val="single"/>
        </w:rPr>
        <w:t>一至四楼</w:t>
      </w:r>
      <w:r w:rsidR="00FF241D">
        <w:rPr>
          <w:rFonts w:ascii="仿宋" w:eastAsia="仿宋" w:hAnsi="仿宋" w:cs="仿宋" w:hint="eastAsia"/>
          <w:sz w:val="24"/>
          <w:u w:val="single"/>
        </w:rPr>
        <w:t>建筑面积：</w:t>
      </w:r>
      <w:r w:rsidR="00FF241D">
        <w:rPr>
          <w:rFonts w:ascii="仿宋" w:eastAsia="仿宋" w:hAnsi="仿宋" w:cs="仿宋"/>
          <w:sz w:val="24"/>
          <w:u w:val="single"/>
        </w:rPr>
        <w:t>3785</w:t>
      </w:r>
      <w:r w:rsidR="00FF241D">
        <w:rPr>
          <w:rFonts w:ascii="仿宋" w:eastAsia="仿宋" w:hAnsi="仿宋" w:cs="仿宋" w:hint="eastAsia"/>
          <w:sz w:val="24"/>
          <w:u w:val="single"/>
        </w:rPr>
        <w:t>平方米有产权证，五楼建筑面积：</w:t>
      </w:r>
      <w:r w:rsidR="00FF241D">
        <w:rPr>
          <w:rFonts w:ascii="仿宋" w:eastAsia="仿宋" w:hAnsi="仿宋" w:cs="仿宋"/>
          <w:sz w:val="24"/>
          <w:u w:val="single"/>
        </w:rPr>
        <w:t>979.73</w:t>
      </w:r>
      <w:r w:rsidR="00FF241D">
        <w:rPr>
          <w:rFonts w:ascii="仿宋" w:eastAsia="仿宋" w:hAnsi="仿宋" w:cs="仿宋" w:hint="eastAsia"/>
          <w:sz w:val="24"/>
          <w:u w:val="single"/>
        </w:rPr>
        <w:t>平方米无产权证）</w:t>
      </w:r>
      <w:r>
        <w:rPr>
          <w:rFonts w:ascii="仿宋" w:eastAsia="仿宋" w:hAnsi="仿宋" w:cs="仿宋" w:hint="eastAsia"/>
          <w:sz w:val="24"/>
          <w:u w:val="single"/>
        </w:rPr>
        <w:t>。任何与面积相关的费用计算均应以此面积为基础，任何其它方式的测量均不影响对该租赁面积的确认。承租方不得以租赁面积与实际交付面积存在误差为由解除合同或要求出租方支付补偿或赔偿。</w:t>
      </w:r>
    </w:p>
    <w:p w14:paraId="176F0A2D" w14:textId="1F6AF3AF"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3.租赁期间所发生的水电费由承租方负责承担，由出租方物业管理组收取并开具等额收据。水电费根据政府部门规定价格收取，如政府收费部门调整，出租方相应调整。承租方只允许使用出租方提供的水电，不得从其他地方接入水电，否则视为承租方违约，出租方可无条件终止合同。出租方不保证所提供的用水用电设施能满足承租方需要，如需增容的由承租方向出租方提出申请征得出租方书面同意后方得进行，并由承租方承担一切费用。</w:t>
      </w:r>
    </w:p>
    <w:p w14:paraId="19E60FB4" w14:textId="77777777"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4.出租方（或委托下属物业管理公司）就租金等费用向承租方开具发票（</w:t>
      </w:r>
      <w:r>
        <w:rPr>
          <w:rFonts w:ascii="仿宋" w:eastAsia="仿宋" w:hAnsi="仿宋" w:cs="仿宋"/>
          <w:sz w:val="24"/>
          <w:u w:val="single"/>
        </w:rPr>
        <w:t>其中物业租金为租赁金额的65%，综合管理费为租赁金额的35%，以上费用含税费</w:t>
      </w:r>
      <w:r>
        <w:rPr>
          <w:rFonts w:ascii="仿宋" w:eastAsia="仿宋" w:hAnsi="仿宋" w:cs="仿宋" w:hint="eastAsia"/>
          <w:sz w:val="24"/>
          <w:u w:val="single"/>
        </w:rPr>
        <w:t>）。</w:t>
      </w:r>
    </w:p>
    <w:p w14:paraId="29F53E70" w14:textId="77777777"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5.在租赁合同期内，承租方不得经营“散乱污”行业，包括印刷、制革、印染、洗水、五金、冶炼、电镀、酿造、水泥、畜禽养殖、石材加工、家具制造、仓储、废旧资源回收加工，和依法不符合条件的汽修、餐饮、食品加工等场所，否则视为承租方违约，出租方无条件终止合同。</w:t>
      </w:r>
    </w:p>
    <w:p w14:paraId="4069248E" w14:textId="77777777"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6.在合同期内，在承租方生产经营过程中，如遇国家公、检、法、消防、环保、工商、安监、城管等执法部门干预、停产、整改、处罚、拆除违建等，必须配合相关执法部门处理，相关损失由承租方自行承担。</w:t>
      </w:r>
    </w:p>
    <w:p w14:paraId="1CAC3B92" w14:textId="77777777"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7.出租方为每层配置灭火器4个（本合同共20个），该灭火器必须悬挂放置在每层楼梯口显眼易取用位置，如合同期内该灭火器丢失、损毁或无法正常使用的，由承租方负责按市价双倍赔偿。承租方应根据自身情况按消防管理要求配备其他消防器材。</w:t>
      </w:r>
    </w:p>
    <w:p w14:paraId="16761DAB" w14:textId="52864883"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8.该标的物业部分墙身、楼面及排水管存在不同程度的渗漏，部分排水管道堵塞，竞投意向人报名参加竞投即视为对此已知悉并同意在合同期内承担维修责任及费用。若因承租方怠于履行修缮责任致使他人受损的，由承租方承担赔偿责任。</w:t>
      </w:r>
    </w:p>
    <w:p w14:paraId="1041201F" w14:textId="0FE2A16C" w:rsidR="001921A9" w:rsidRDefault="001921A9" w:rsidP="001921A9">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9</w:t>
      </w:r>
      <w:r>
        <w:rPr>
          <w:rFonts w:ascii="仿宋" w:eastAsia="仿宋" w:hAnsi="仿宋" w:cs="仿宋" w:hint="eastAsia"/>
          <w:sz w:val="24"/>
          <w:u w:val="single"/>
        </w:rPr>
        <w:t>.</w:t>
      </w:r>
      <w:r w:rsidRPr="00744F2D">
        <w:rPr>
          <w:rFonts w:ascii="仿宋" w:eastAsia="仿宋" w:hAnsi="仿宋" w:cs="仿宋"/>
          <w:color w:val="000000" w:themeColor="text1"/>
          <w:sz w:val="24"/>
          <w:u w:val="single"/>
        </w:rPr>
        <w:t>租赁期间，</w:t>
      </w:r>
      <w:r>
        <w:rPr>
          <w:rFonts w:ascii="仿宋" w:eastAsia="仿宋" w:hAnsi="仿宋" w:hint="eastAsia"/>
          <w:sz w:val="24"/>
          <w:szCs w:val="32"/>
          <w:u w:val="single"/>
        </w:rPr>
        <w:t>承租方</w:t>
      </w:r>
      <w:r w:rsidRPr="0065608A">
        <w:rPr>
          <w:rFonts w:ascii="仿宋" w:eastAsia="仿宋" w:hAnsi="仿宋" w:hint="eastAsia"/>
          <w:sz w:val="24"/>
          <w:szCs w:val="32"/>
          <w:u w:val="single"/>
        </w:rPr>
        <w:t>应在每月</w:t>
      </w:r>
      <w:r w:rsidR="00B15FCF">
        <w:rPr>
          <w:rFonts w:ascii="仿宋" w:eastAsia="仿宋" w:hAnsi="仿宋"/>
          <w:sz w:val="24"/>
          <w:szCs w:val="32"/>
          <w:u w:val="single"/>
        </w:rPr>
        <w:t>10</w:t>
      </w:r>
      <w:r w:rsidRPr="0065608A">
        <w:rPr>
          <w:rFonts w:ascii="仿宋" w:eastAsia="仿宋" w:hAnsi="仿宋" w:hint="eastAsia"/>
          <w:sz w:val="24"/>
          <w:szCs w:val="32"/>
          <w:u w:val="single"/>
        </w:rPr>
        <w:t>日前，</w:t>
      </w:r>
      <w:r>
        <w:rPr>
          <w:rFonts w:ascii="仿宋" w:eastAsia="仿宋" w:hAnsi="仿宋" w:hint="eastAsia"/>
          <w:sz w:val="24"/>
          <w:szCs w:val="32"/>
          <w:u w:val="single"/>
        </w:rPr>
        <w:t>缴纳租赁金额的同时</w:t>
      </w:r>
      <w:r w:rsidRPr="0065608A">
        <w:rPr>
          <w:rFonts w:ascii="仿宋" w:eastAsia="仿宋" w:hAnsi="仿宋" w:hint="eastAsia"/>
          <w:sz w:val="24"/>
          <w:szCs w:val="32"/>
          <w:u w:val="single"/>
        </w:rPr>
        <w:t>向</w:t>
      </w:r>
      <w:r>
        <w:rPr>
          <w:rFonts w:ascii="仿宋" w:eastAsia="仿宋" w:hAnsi="仿宋" w:hint="eastAsia"/>
          <w:sz w:val="24"/>
          <w:szCs w:val="32"/>
          <w:u w:val="single"/>
        </w:rPr>
        <w:t>出租方</w:t>
      </w:r>
      <w:r w:rsidRPr="0065608A">
        <w:rPr>
          <w:rFonts w:ascii="仿宋" w:eastAsia="仿宋" w:hAnsi="仿宋" w:hint="eastAsia"/>
          <w:sz w:val="24"/>
          <w:szCs w:val="32"/>
          <w:u w:val="single"/>
        </w:rPr>
        <w:t>支付综合服务费用</w:t>
      </w:r>
      <w:r>
        <w:rPr>
          <w:rFonts w:ascii="仿宋" w:eastAsia="仿宋" w:hAnsi="仿宋"/>
          <w:sz w:val="24"/>
          <w:szCs w:val="32"/>
          <w:u w:val="single"/>
        </w:rPr>
        <w:t>3</w:t>
      </w:r>
      <w:r w:rsidRPr="0065608A">
        <w:rPr>
          <w:rFonts w:ascii="仿宋" w:eastAsia="仿宋" w:hAnsi="仿宋" w:hint="eastAsia"/>
          <w:sz w:val="24"/>
          <w:szCs w:val="32"/>
          <w:u w:val="single"/>
        </w:rPr>
        <w:t>元/月</w:t>
      </w:r>
      <w:r>
        <w:rPr>
          <w:rFonts w:ascii="仿宋" w:eastAsia="仿宋" w:hAnsi="仿宋" w:hint="eastAsia"/>
          <w:sz w:val="24"/>
          <w:szCs w:val="32"/>
          <w:u w:val="single"/>
        </w:rPr>
        <w:t>/平方米</w:t>
      </w:r>
      <w:r w:rsidRPr="0065608A">
        <w:rPr>
          <w:rFonts w:ascii="仿宋" w:eastAsia="仿宋" w:hAnsi="仿宋" w:hint="eastAsia"/>
          <w:sz w:val="24"/>
          <w:szCs w:val="32"/>
          <w:u w:val="single"/>
        </w:rPr>
        <w:t>，</w:t>
      </w:r>
      <w:r w:rsidRPr="00E65C1E">
        <w:rPr>
          <w:rFonts w:ascii="仿宋" w:eastAsia="仿宋" w:hAnsi="仿宋" w:hint="eastAsia"/>
          <w:sz w:val="24"/>
          <w:szCs w:val="32"/>
          <w:u w:val="single"/>
        </w:rPr>
        <w:t>凡欠交的，应当承担违约金，违约金每天按照所欠</w:t>
      </w:r>
      <w:bookmarkStart w:id="13" w:name="ZNJJSBL"/>
      <w:bookmarkEnd w:id="13"/>
      <w:r w:rsidRPr="00E65C1E">
        <w:rPr>
          <w:rFonts w:ascii="仿宋" w:eastAsia="仿宋" w:hAnsi="仿宋" w:hint="eastAsia"/>
          <w:sz w:val="24"/>
          <w:szCs w:val="32"/>
          <w:u w:val="single"/>
        </w:rPr>
        <w:t>费用1‰计算。</w:t>
      </w:r>
      <w:r w:rsidRPr="0065608A">
        <w:rPr>
          <w:rFonts w:ascii="仿宋" w:eastAsia="仿宋" w:hAnsi="仿宋" w:hint="eastAsia"/>
          <w:sz w:val="24"/>
          <w:szCs w:val="32"/>
          <w:u w:val="single"/>
        </w:rPr>
        <w:t>费用</w:t>
      </w:r>
      <w:r>
        <w:rPr>
          <w:rFonts w:ascii="仿宋" w:eastAsia="仿宋" w:hAnsi="仿宋" w:cs="仿宋" w:hint="eastAsia"/>
          <w:sz w:val="24"/>
          <w:u w:val="single"/>
        </w:rPr>
        <w:t>由出租方物业管理组收取并开具等额收据</w:t>
      </w:r>
      <w:r w:rsidRPr="0065608A">
        <w:rPr>
          <w:rFonts w:ascii="仿宋" w:eastAsia="仿宋" w:hAnsi="仿宋" w:hint="eastAsia"/>
          <w:sz w:val="24"/>
          <w:szCs w:val="32"/>
          <w:u w:val="single"/>
        </w:rPr>
        <w:t>。</w:t>
      </w:r>
    </w:p>
    <w:p w14:paraId="04989FFC" w14:textId="55EBF217" w:rsidR="001921A9" w:rsidRDefault="001921A9" w:rsidP="001921A9">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w:t>
      </w:r>
      <w:r>
        <w:rPr>
          <w:rFonts w:ascii="仿宋" w:eastAsia="仿宋" w:hAnsi="仿宋" w:cs="仿宋"/>
          <w:sz w:val="24"/>
          <w:u w:val="single"/>
        </w:rPr>
        <w:t>0</w:t>
      </w:r>
      <w:r>
        <w:rPr>
          <w:rFonts w:ascii="仿宋" w:eastAsia="仿宋" w:hAnsi="仿宋" w:cs="仿宋" w:hint="eastAsia"/>
          <w:sz w:val="24"/>
          <w:u w:val="single"/>
        </w:rPr>
        <w:t>.因工业区停车位置紧张，出租方有可能在合同期内收回</w:t>
      </w:r>
      <w:r w:rsidR="00E27959">
        <w:rPr>
          <w:rFonts w:ascii="仿宋" w:eastAsia="仿宋" w:hAnsi="仿宋" w:cs="仿宋" w:hint="eastAsia"/>
          <w:sz w:val="24"/>
          <w:u w:val="single"/>
        </w:rPr>
        <w:t>租赁</w:t>
      </w:r>
      <w:r>
        <w:rPr>
          <w:rFonts w:ascii="仿宋" w:eastAsia="仿宋" w:hAnsi="仿宋" w:cs="仿宋" w:hint="eastAsia"/>
          <w:sz w:val="24"/>
          <w:u w:val="single"/>
        </w:rPr>
        <w:t>物业</w:t>
      </w:r>
      <w:r w:rsidR="00C5210E">
        <w:rPr>
          <w:rFonts w:ascii="仿宋" w:eastAsia="仿宋" w:hAnsi="仿宋" w:cs="仿宋" w:hint="eastAsia"/>
          <w:sz w:val="24"/>
          <w:u w:val="single"/>
        </w:rPr>
        <w:t>首层</w:t>
      </w:r>
      <w:r w:rsidR="00E27959">
        <w:rPr>
          <w:rFonts w:ascii="仿宋" w:eastAsia="仿宋" w:hAnsi="仿宋" w:cs="仿宋" w:hint="eastAsia"/>
          <w:sz w:val="24"/>
          <w:u w:val="single"/>
        </w:rPr>
        <w:t>将其</w:t>
      </w:r>
      <w:r>
        <w:rPr>
          <w:rFonts w:ascii="仿宋" w:eastAsia="仿宋" w:hAnsi="仿宋" w:cs="仿宋" w:hint="eastAsia"/>
          <w:sz w:val="24"/>
          <w:u w:val="single"/>
        </w:rPr>
        <w:t>改造作停车场使用，如</w:t>
      </w:r>
      <w:r w:rsidR="00E27959">
        <w:rPr>
          <w:rFonts w:ascii="仿宋" w:eastAsia="仿宋" w:hAnsi="仿宋" w:cs="仿宋" w:hint="eastAsia"/>
          <w:sz w:val="24"/>
          <w:u w:val="single"/>
        </w:rPr>
        <w:t>出租方</w:t>
      </w:r>
      <w:r>
        <w:rPr>
          <w:rFonts w:ascii="仿宋" w:eastAsia="仿宋" w:hAnsi="仿宋" w:cs="仿宋" w:hint="eastAsia"/>
          <w:sz w:val="24"/>
          <w:u w:val="single"/>
        </w:rPr>
        <w:t>落实需要收回则提前三个月通知承租方，承租方</w:t>
      </w:r>
      <w:r w:rsidRPr="00516227">
        <w:rPr>
          <w:rFonts w:ascii="仿宋" w:eastAsia="仿宋" w:hAnsi="仿宋" w:cs="仿宋" w:hint="eastAsia"/>
          <w:sz w:val="24"/>
          <w:u w:val="single"/>
        </w:rPr>
        <w:t>必须无条件服从</w:t>
      </w:r>
      <w:r>
        <w:rPr>
          <w:rFonts w:ascii="仿宋" w:eastAsia="仿宋" w:hAnsi="仿宋" w:cs="仿宋" w:hint="eastAsia"/>
          <w:sz w:val="24"/>
          <w:u w:val="single"/>
        </w:rPr>
        <w:t>，</w:t>
      </w:r>
      <w:r w:rsidR="00E27959" w:rsidRPr="005307C2">
        <w:rPr>
          <w:rFonts w:ascii="仿宋" w:eastAsia="仿宋" w:hAnsi="仿宋" w:cs="仿宋"/>
          <w:sz w:val="24"/>
          <w:u w:val="single"/>
        </w:rPr>
        <w:t>承租方不得以此为由</w:t>
      </w:r>
      <w:r w:rsidR="00E27959">
        <w:rPr>
          <w:rFonts w:ascii="仿宋" w:eastAsia="仿宋" w:hAnsi="仿宋" w:cs="仿宋" w:hint="eastAsia"/>
          <w:sz w:val="24"/>
          <w:u w:val="single"/>
        </w:rPr>
        <w:t>要求</w:t>
      </w:r>
      <w:r w:rsidR="00C5210E">
        <w:rPr>
          <w:rFonts w:ascii="仿宋" w:eastAsia="仿宋" w:hAnsi="仿宋" w:cs="仿宋" w:hint="eastAsia"/>
          <w:sz w:val="24"/>
          <w:u w:val="single"/>
        </w:rPr>
        <w:t>出</w:t>
      </w:r>
      <w:r w:rsidR="00E27959">
        <w:rPr>
          <w:rFonts w:ascii="仿宋" w:eastAsia="仿宋" w:hAnsi="仿宋" w:cs="仿宋" w:hint="eastAsia"/>
          <w:sz w:val="24"/>
          <w:u w:val="single"/>
        </w:rPr>
        <w:t>租方赔偿、</w:t>
      </w:r>
      <w:r w:rsidR="0041644A">
        <w:rPr>
          <w:rFonts w:ascii="仿宋" w:eastAsia="仿宋" w:hAnsi="仿宋" w:cs="仿宋" w:hint="eastAsia"/>
          <w:sz w:val="24"/>
          <w:u w:val="single"/>
        </w:rPr>
        <w:t>补偿、</w:t>
      </w:r>
      <w:r w:rsidR="00E27959" w:rsidRPr="005307C2">
        <w:rPr>
          <w:rFonts w:ascii="仿宋" w:eastAsia="仿宋" w:hAnsi="仿宋" w:cs="仿宋" w:hint="eastAsia"/>
          <w:sz w:val="24"/>
          <w:u w:val="single"/>
        </w:rPr>
        <w:t>解</w:t>
      </w:r>
      <w:r w:rsidR="00E27959" w:rsidRPr="005307C2">
        <w:rPr>
          <w:rFonts w:ascii="仿宋" w:eastAsia="仿宋" w:hAnsi="仿宋" w:cs="仿宋"/>
          <w:sz w:val="24"/>
          <w:u w:val="single"/>
        </w:rPr>
        <w:t>除租赁合同或拖欠租金和综合管理费等</w:t>
      </w:r>
      <w:r w:rsidR="00E27959">
        <w:rPr>
          <w:rFonts w:ascii="仿宋" w:eastAsia="仿宋" w:hAnsi="仿宋" w:cs="仿宋" w:hint="eastAsia"/>
          <w:sz w:val="24"/>
          <w:u w:val="single"/>
        </w:rPr>
        <w:t>。</w:t>
      </w:r>
      <w:r>
        <w:rPr>
          <w:rFonts w:ascii="仿宋" w:eastAsia="仿宋" w:hAnsi="仿宋" w:cs="仿宋" w:hint="eastAsia"/>
          <w:sz w:val="24"/>
          <w:u w:val="single"/>
        </w:rPr>
        <w:t>双方另行签订补充协议调整租赁面积和租赁金额，以</w:t>
      </w:r>
      <w:r w:rsidR="00C5210E">
        <w:rPr>
          <w:rFonts w:ascii="仿宋" w:eastAsia="仿宋" w:hAnsi="仿宋" w:cs="仿宋" w:hint="eastAsia"/>
          <w:sz w:val="24"/>
          <w:u w:val="single"/>
        </w:rPr>
        <w:t>合同</w:t>
      </w:r>
      <w:r>
        <w:rPr>
          <w:rFonts w:ascii="仿宋" w:eastAsia="仿宋" w:hAnsi="仿宋" w:cs="仿宋" w:hint="eastAsia"/>
          <w:sz w:val="24"/>
          <w:u w:val="single"/>
        </w:rPr>
        <w:t>租赁面积</w:t>
      </w:r>
      <w:r w:rsidR="00AA58F1">
        <w:rPr>
          <w:rFonts w:ascii="仿宋" w:eastAsia="仿宋" w:hAnsi="仿宋" w:cs="仿宋" w:hint="eastAsia"/>
          <w:sz w:val="24"/>
          <w:u w:val="single"/>
        </w:rPr>
        <w:t>及合同租赁金额</w:t>
      </w:r>
      <w:r>
        <w:rPr>
          <w:rFonts w:ascii="仿宋" w:eastAsia="仿宋" w:hAnsi="仿宋" w:cs="仿宋" w:hint="eastAsia"/>
          <w:sz w:val="24"/>
          <w:u w:val="single"/>
        </w:rPr>
        <w:t>为计算基础。合同</w:t>
      </w:r>
      <w:r w:rsidR="0041644A">
        <w:rPr>
          <w:rFonts w:ascii="仿宋" w:eastAsia="仿宋" w:hAnsi="仿宋" w:cs="仿宋" w:hint="eastAsia"/>
          <w:sz w:val="24"/>
          <w:u w:val="single"/>
        </w:rPr>
        <w:t>履约</w:t>
      </w:r>
      <w:r>
        <w:rPr>
          <w:rFonts w:ascii="仿宋" w:eastAsia="仿宋" w:hAnsi="仿宋" w:cs="仿宋" w:hint="eastAsia"/>
          <w:sz w:val="24"/>
          <w:u w:val="single"/>
        </w:rPr>
        <w:t>保证金不予调整。出租方不因此向承租方或次级承租人作</w:t>
      </w:r>
      <w:r w:rsidR="00C5210E">
        <w:rPr>
          <w:rFonts w:ascii="仿宋" w:eastAsia="仿宋" w:hAnsi="仿宋" w:cs="仿宋" w:hint="eastAsia"/>
          <w:sz w:val="24"/>
          <w:u w:val="single"/>
        </w:rPr>
        <w:t>出</w:t>
      </w:r>
      <w:r w:rsidR="0041644A">
        <w:rPr>
          <w:rFonts w:ascii="仿宋" w:eastAsia="仿宋" w:hAnsi="仿宋" w:cs="仿宋" w:hint="eastAsia"/>
          <w:sz w:val="24"/>
          <w:u w:val="single"/>
        </w:rPr>
        <w:t>赔偿、</w:t>
      </w:r>
      <w:r>
        <w:rPr>
          <w:rFonts w:ascii="仿宋" w:eastAsia="仿宋" w:hAnsi="仿宋" w:cs="仿宋" w:hint="eastAsia"/>
          <w:sz w:val="24"/>
          <w:u w:val="single"/>
        </w:rPr>
        <w:t>补偿。</w:t>
      </w:r>
    </w:p>
    <w:p w14:paraId="4C5CE37D" w14:textId="51D6C9F5" w:rsidR="005C774C" w:rsidRDefault="001921A9">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11</w:t>
      </w:r>
      <w:r w:rsidR="00D56FF0">
        <w:rPr>
          <w:rFonts w:ascii="仿宋" w:eastAsia="仿宋" w:hAnsi="仿宋" w:cs="仿宋" w:hint="eastAsia"/>
          <w:sz w:val="24"/>
          <w:u w:val="single"/>
        </w:rPr>
        <w:t>.竞投人成功竞得的，若未在竞得后2个工作日内携带相关资料到天河区农村集体资产交易中心签订纸质网上交易平台服务协议及广州市天河区农村集体资产交易确认书或在竞投结果公示结束后5个工作日内，因竞得人原因，未与项目业主单位签订合同的视为自动放弃竞得资格，其交纳的交易保证金将由交易服务机构一次性全额不计息转交给项目业主单位，项目业主单位将作全额没收处理。</w:t>
      </w:r>
    </w:p>
    <w:p w14:paraId="22901F5C" w14:textId="440F0195" w:rsidR="005C774C" w:rsidRDefault="00D56FF0">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lastRenderedPageBreak/>
        <w:t>1</w:t>
      </w:r>
      <w:r w:rsidR="001921A9">
        <w:rPr>
          <w:rFonts w:ascii="仿宋" w:eastAsia="仿宋" w:hAnsi="仿宋" w:cs="仿宋"/>
          <w:sz w:val="24"/>
          <w:u w:val="single"/>
        </w:rPr>
        <w:t>2</w:t>
      </w:r>
      <w:r>
        <w:rPr>
          <w:rFonts w:ascii="仿宋" w:eastAsia="仿宋" w:hAnsi="仿宋" w:cs="仿宋" w:hint="eastAsia"/>
          <w:sz w:val="24"/>
          <w:u w:val="single"/>
        </w:rPr>
        <w:t>.合同履约保证金为</w:t>
      </w:r>
      <w:r w:rsidR="00516227">
        <w:rPr>
          <w:rFonts w:ascii="仿宋" w:eastAsia="仿宋" w:hAnsi="仿宋" w:cs="仿宋" w:hint="eastAsia"/>
          <w:sz w:val="24"/>
          <w:u w:val="single"/>
        </w:rPr>
        <w:t>1</w:t>
      </w:r>
      <w:r w:rsidR="009B27D5">
        <w:rPr>
          <w:rFonts w:ascii="仿宋" w:eastAsia="仿宋" w:hAnsi="仿宋" w:cs="仿宋"/>
          <w:sz w:val="24"/>
          <w:u w:val="single"/>
        </w:rPr>
        <w:t>2</w:t>
      </w:r>
      <w:r w:rsidR="00516227">
        <w:rPr>
          <w:rFonts w:ascii="仿宋" w:eastAsia="仿宋" w:hAnsi="仿宋" w:cs="仿宋"/>
          <w:sz w:val="24"/>
          <w:u w:val="single"/>
        </w:rPr>
        <w:t>00000</w:t>
      </w:r>
      <w:r w:rsidR="00516227">
        <w:rPr>
          <w:rFonts w:ascii="仿宋" w:eastAsia="仿宋" w:hAnsi="仿宋" w:cs="仿宋" w:hint="eastAsia"/>
          <w:sz w:val="24"/>
          <w:u w:val="single"/>
        </w:rPr>
        <w:t>元（大写：壹佰</w:t>
      </w:r>
      <w:r w:rsidR="000A11FA">
        <w:rPr>
          <w:rFonts w:ascii="仿宋" w:eastAsia="仿宋" w:hAnsi="仿宋" w:cs="仿宋" w:hint="eastAsia"/>
          <w:sz w:val="24"/>
          <w:u w:val="single"/>
        </w:rPr>
        <w:t>贰</w:t>
      </w:r>
      <w:r w:rsidR="00516227">
        <w:rPr>
          <w:rFonts w:ascii="仿宋" w:eastAsia="仿宋" w:hAnsi="仿宋" w:cs="仿宋" w:hint="eastAsia"/>
          <w:sz w:val="24"/>
          <w:u w:val="single"/>
        </w:rPr>
        <w:t>拾万元整）</w:t>
      </w:r>
      <w:r>
        <w:rPr>
          <w:rFonts w:ascii="仿宋" w:eastAsia="仿宋" w:hAnsi="仿宋" w:cs="仿宋" w:hint="eastAsia"/>
          <w:sz w:val="24"/>
          <w:u w:val="single"/>
        </w:rPr>
        <w:t>，其中交易保证金6</w:t>
      </w:r>
      <w:r w:rsidR="009B27D5">
        <w:rPr>
          <w:rFonts w:ascii="仿宋" w:eastAsia="仿宋" w:hAnsi="仿宋" w:cs="仿宋"/>
          <w:sz w:val="24"/>
          <w:u w:val="single"/>
        </w:rPr>
        <w:t>0</w:t>
      </w:r>
      <w:r>
        <w:rPr>
          <w:rFonts w:ascii="仿宋" w:eastAsia="仿宋" w:hAnsi="仿宋" w:cs="仿宋" w:hint="eastAsia"/>
          <w:sz w:val="24"/>
          <w:u w:val="single"/>
        </w:rPr>
        <w:t>0000元(大写:陆拾</w:t>
      </w:r>
      <w:r w:rsidR="00C1403F">
        <w:rPr>
          <w:rFonts w:ascii="仿宋" w:eastAsia="仿宋" w:hAnsi="仿宋" w:cs="仿宋" w:hint="eastAsia"/>
          <w:sz w:val="24"/>
          <w:u w:val="single"/>
        </w:rPr>
        <w:t>万</w:t>
      </w:r>
      <w:r>
        <w:rPr>
          <w:rFonts w:ascii="仿宋" w:eastAsia="仿宋" w:hAnsi="仿宋" w:cs="仿宋" w:hint="eastAsia"/>
          <w:sz w:val="24"/>
          <w:u w:val="single"/>
        </w:rPr>
        <w:t>元整)将转为合同履约保证金。合同签订前，竞得人还须向出租方交纳首月租赁金额（以成交价为准）。竞得人需缴足上述费用后方能签订合同，如竞得人未能在限定的时间内足额交纳上述费用，则视为竞得人原因，未与出租方签订合同，视为竞得人自动放弃竞得资格，其交纳的交易保证金将由交易服务机构一次性全额不计息转交给项目业主单位，项目业主单位将作全额没收处理。</w:t>
      </w:r>
    </w:p>
    <w:p w14:paraId="0DDCE53F" w14:textId="493282B5" w:rsidR="005C774C" w:rsidRDefault="005C774C">
      <w:pPr>
        <w:widowControl/>
        <w:adjustRightInd w:val="0"/>
        <w:ind w:firstLineChars="175" w:firstLine="562"/>
        <w:rPr>
          <w:rFonts w:ascii="仿宋" w:eastAsia="仿宋" w:hAnsi="仿宋" w:cs="宋体"/>
          <w:b/>
          <w:bCs/>
          <w:sz w:val="32"/>
          <w:szCs w:val="32"/>
        </w:rPr>
      </w:pPr>
      <w:bookmarkStart w:id="14" w:name="_Toc391912319"/>
      <w:bookmarkStart w:id="15" w:name="_Toc391912296"/>
      <w:bookmarkStart w:id="16" w:name="_Toc322033391"/>
      <w:bookmarkStart w:id="17" w:name="_Toc110315369"/>
      <w:bookmarkStart w:id="18" w:name="_Toc263670112"/>
      <w:bookmarkStart w:id="19" w:name="_Toc110314992"/>
      <w:bookmarkStart w:id="20" w:name="_Toc319857805"/>
      <w:bookmarkEnd w:id="2"/>
      <w:bookmarkEnd w:id="9"/>
      <w:bookmarkEnd w:id="10"/>
      <w:bookmarkEnd w:id="11"/>
      <w:bookmarkEnd w:id="12"/>
    </w:p>
    <w:p w14:paraId="31CD3432" w14:textId="28581EDC" w:rsidR="001921A9" w:rsidRDefault="001921A9">
      <w:pPr>
        <w:widowControl/>
        <w:adjustRightInd w:val="0"/>
        <w:ind w:firstLineChars="175" w:firstLine="562"/>
        <w:rPr>
          <w:rFonts w:ascii="仿宋" w:eastAsia="仿宋" w:hAnsi="仿宋" w:cs="宋体"/>
          <w:b/>
          <w:bCs/>
          <w:sz w:val="32"/>
          <w:szCs w:val="32"/>
        </w:rPr>
      </w:pPr>
    </w:p>
    <w:p w14:paraId="57A49657" w14:textId="3F2EB843" w:rsidR="001921A9" w:rsidRDefault="001921A9">
      <w:pPr>
        <w:widowControl/>
        <w:adjustRightInd w:val="0"/>
        <w:ind w:firstLineChars="175" w:firstLine="562"/>
        <w:rPr>
          <w:rFonts w:ascii="仿宋" w:eastAsia="仿宋" w:hAnsi="仿宋" w:cs="宋体"/>
          <w:b/>
          <w:bCs/>
          <w:sz w:val="32"/>
          <w:szCs w:val="32"/>
        </w:rPr>
      </w:pPr>
    </w:p>
    <w:p w14:paraId="7E5FA566" w14:textId="365929B3" w:rsidR="001921A9" w:rsidRDefault="001921A9">
      <w:pPr>
        <w:widowControl/>
        <w:adjustRightInd w:val="0"/>
        <w:ind w:firstLineChars="175" w:firstLine="562"/>
        <w:rPr>
          <w:rFonts w:ascii="仿宋" w:eastAsia="仿宋" w:hAnsi="仿宋" w:cs="宋体"/>
          <w:b/>
          <w:bCs/>
          <w:sz w:val="32"/>
          <w:szCs w:val="32"/>
        </w:rPr>
      </w:pPr>
    </w:p>
    <w:p w14:paraId="15A18462" w14:textId="70605A99" w:rsidR="001921A9" w:rsidRDefault="001921A9">
      <w:pPr>
        <w:widowControl/>
        <w:adjustRightInd w:val="0"/>
        <w:ind w:firstLineChars="175" w:firstLine="562"/>
        <w:rPr>
          <w:rFonts w:ascii="仿宋" w:eastAsia="仿宋" w:hAnsi="仿宋" w:cs="宋体"/>
          <w:b/>
          <w:bCs/>
          <w:sz w:val="32"/>
          <w:szCs w:val="32"/>
        </w:rPr>
      </w:pPr>
    </w:p>
    <w:p w14:paraId="3B8085DC" w14:textId="4C9C2083" w:rsidR="001921A9" w:rsidRDefault="001921A9">
      <w:pPr>
        <w:widowControl/>
        <w:adjustRightInd w:val="0"/>
        <w:ind w:firstLineChars="175" w:firstLine="562"/>
        <w:rPr>
          <w:rFonts w:ascii="仿宋" w:eastAsia="仿宋" w:hAnsi="仿宋" w:cs="宋体"/>
          <w:b/>
          <w:bCs/>
          <w:sz w:val="32"/>
          <w:szCs w:val="32"/>
        </w:rPr>
      </w:pPr>
    </w:p>
    <w:p w14:paraId="1C982865" w14:textId="14526643" w:rsidR="001921A9" w:rsidRDefault="001921A9">
      <w:pPr>
        <w:widowControl/>
        <w:adjustRightInd w:val="0"/>
        <w:ind w:firstLineChars="175" w:firstLine="562"/>
        <w:rPr>
          <w:rFonts w:ascii="仿宋" w:eastAsia="仿宋" w:hAnsi="仿宋" w:cs="宋体"/>
          <w:b/>
          <w:bCs/>
          <w:sz w:val="32"/>
          <w:szCs w:val="32"/>
        </w:rPr>
      </w:pPr>
    </w:p>
    <w:p w14:paraId="3829DB54" w14:textId="38CFE7D4" w:rsidR="001921A9" w:rsidRDefault="001921A9">
      <w:pPr>
        <w:widowControl/>
        <w:adjustRightInd w:val="0"/>
        <w:ind w:firstLineChars="175" w:firstLine="562"/>
        <w:rPr>
          <w:rFonts w:ascii="仿宋" w:eastAsia="仿宋" w:hAnsi="仿宋" w:cs="宋体"/>
          <w:b/>
          <w:bCs/>
          <w:sz w:val="32"/>
          <w:szCs w:val="32"/>
        </w:rPr>
      </w:pPr>
    </w:p>
    <w:p w14:paraId="1AFD8057" w14:textId="0A3158A9" w:rsidR="001921A9" w:rsidRDefault="001921A9">
      <w:pPr>
        <w:widowControl/>
        <w:adjustRightInd w:val="0"/>
        <w:ind w:firstLineChars="175" w:firstLine="562"/>
        <w:rPr>
          <w:rFonts w:ascii="仿宋" w:eastAsia="仿宋" w:hAnsi="仿宋" w:cs="宋体"/>
          <w:b/>
          <w:bCs/>
          <w:sz w:val="32"/>
          <w:szCs w:val="32"/>
        </w:rPr>
      </w:pPr>
    </w:p>
    <w:p w14:paraId="2222F0B6" w14:textId="31793B21" w:rsidR="001921A9" w:rsidRDefault="001921A9">
      <w:pPr>
        <w:widowControl/>
        <w:adjustRightInd w:val="0"/>
        <w:ind w:firstLineChars="175" w:firstLine="562"/>
        <w:rPr>
          <w:rFonts w:ascii="仿宋" w:eastAsia="仿宋" w:hAnsi="仿宋" w:cs="宋体"/>
          <w:b/>
          <w:bCs/>
          <w:sz w:val="32"/>
          <w:szCs w:val="32"/>
        </w:rPr>
      </w:pPr>
    </w:p>
    <w:p w14:paraId="12DE1FA2" w14:textId="6E7037A1" w:rsidR="001921A9" w:rsidRDefault="001921A9">
      <w:pPr>
        <w:widowControl/>
        <w:adjustRightInd w:val="0"/>
        <w:ind w:firstLineChars="175" w:firstLine="562"/>
        <w:rPr>
          <w:rFonts w:ascii="仿宋" w:eastAsia="仿宋" w:hAnsi="仿宋" w:cs="宋体"/>
          <w:b/>
          <w:bCs/>
          <w:sz w:val="32"/>
          <w:szCs w:val="32"/>
        </w:rPr>
      </w:pPr>
    </w:p>
    <w:p w14:paraId="62131B04" w14:textId="1200484A" w:rsidR="001921A9" w:rsidRDefault="001921A9">
      <w:pPr>
        <w:widowControl/>
        <w:adjustRightInd w:val="0"/>
        <w:ind w:firstLineChars="175" w:firstLine="562"/>
        <w:rPr>
          <w:rFonts w:ascii="仿宋" w:eastAsia="仿宋" w:hAnsi="仿宋" w:cs="宋体"/>
          <w:b/>
          <w:bCs/>
          <w:sz w:val="32"/>
          <w:szCs w:val="32"/>
        </w:rPr>
      </w:pPr>
    </w:p>
    <w:p w14:paraId="2FE1FE93" w14:textId="0BF01004" w:rsidR="001921A9" w:rsidRDefault="001921A9">
      <w:pPr>
        <w:widowControl/>
        <w:adjustRightInd w:val="0"/>
        <w:ind w:firstLineChars="175" w:firstLine="562"/>
        <w:rPr>
          <w:rFonts w:ascii="仿宋" w:eastAsia="仿宋" w:hAnsi="仿宋" w:cs="宋体"/>
          <w:b/>
          <w:bCs/>
          <w:sz w:val="32"/>
          <w:szCs w:val="32"/>
        </w:rPr>
      </w:pPr>
    </w:p>
    <w:p w14:paraId="13A32F4A" w14:textId="7659E872" w:rsidR="001921A9" w:rsidRDefault="001921A9">
      <w:pPr>
        <w:widowControl/>
        <w:adjustRightInd w:val="0"/>
        <w:ind w:firstLineChars="175" w:firstLine="562"/>
        <w:rPr>
          <w:rFonts w:ascii="仿宋" w:eastAsia="仿宋" w:hAnsi="仿宋" w:cs="宋体"/>
          <w:b/>
          <w:bCs/>
          <w:sz w:val="32"/>
          <w:szCs w:val="32"/>
        </w:rPr>
      </w:pPr>
    </w:p>
    <w:p w14:paraId="723750F3" w14:textId="4F297E13" w:rsidR="001921A9" w:rsidRDefault="001921A9">
      <w:pPr>
        <w:widowControl/>
        <w:adjustRightInd w:val="0"/>
        <w:ind w:firstLineChars="175" w:firstLine="562"/>
        <w:rPr>
          <w:rFonts w:ascii="仿宋" w:eastAsia="仿宋" w:hAnsi="仿宋" w:cs="宋体"/>
          <w:b/>
          <w:bCs/>
          <w:sz w:val="32"/>
          <w:szCs w:val="32"/>
        </w:rPr>
      </w:pPr>
    </w:p>
    <w:p w14:paraId="05D68C3A" w14:textId="12CE4113" w:rsidR="001921A9" w:rsidRDefault="001921A9">
      <w:pPr>
        <w:widowControl/>
        <w:adjustRightInd w:val="0"/>
        <w:ind w:firstLineChars="175" w:firstLine="562"/>
        <w:rPr>
          <w:rFonts w:ascii="仿宋" w:eastAsia="仿宋" w:hAnsi="仿宋" w:cs="宋体"/>
          <w:b/>
          <w:bCs/>
          <w:sz w:val="32"/>
          <w:szCs w:val="32"/>
        </w:rPr>
      </w:pPr>
    </w:p>
    <w:p w14:paraId="0DA32BA1" w14:textId="47CD7C08" w:rsidR="001921A9" w:rsidRDefault="001921A9">
      <w:pPr>
        <w:widowControl/>
        <w:adjustRightInd w:val="0"/>
        <w:ind w:firstLineChars="175" w:firstLine="562"/>
        <w:rPr>
          <w:rFonts w:ascii="仿宋" w:eastAsia="仿宋" w:hAnsi="仿宋" w:cs="宋体"/>
          <w:b/>
          <w:bCs/>
          <w:sz w:val="32"/>
          <w:szCs w:val="32"/>
        </w:rPr>
      </w:pPr>
    </w:p>
    <w:p w14:paraId="311C0FC1" w14:textId="1C953895" w:rsidR="001921A9" w:rsidRDefault="001921A9">
      <w:pPr>
        <w:widowControl/>
        <w:adjustRightInd w:val="0"/>
        <w:ind w:firstLineChars="175" w:firstLine="562"/>
        <w:rPr>
          <w:rFonts w:ascii="仿宋" w:eastAsia="仿宋" w:hAnsi="仿宋" w:cs="宋体"/>
          <w:b/>
          <w:bCs/>
          <w:sz w:val="32"/>
          <w:szCs w:val="32"/>
        </w:rPr>
      </w:pPr>
    </w:p>
    <w:p w14:paraId="23A85AF6" w14:textId="0CB65701" w:rsidR="001921A9" w:rsidRDefault="001921A9">
      <w:pPr>
        <w:widowControl/>
        <w:adjustRightInd w:val="0"/>
        <w:ind w:firstLineChars="175" w:firstLine="562"/>
        <w:rPr>
          <w:rFonts w:ascii="仿宋" w:eastAsia="仿宋" w:hAnsi="仿宋" w:cs="宋体"/>
          <w:b/>
          <w:bCs/>
          <w:sz w:val="32"/>
          <w:szCs w:val="32"/>
        </w:rPr>
      </w:pPr>
    </w:p>
    <w:p w14:paraId="4A34675A" w14:textId="576DC50E" w:rsidR="001921A9" w:rsidRDefault="001921A9">
      <w:pPr>
        <w:widowControl/>
        <w:adjustRightInd w:val="0"/>
        <w:ind w:firstLineChars="175" w:firstLine="562"/>
        <w:rPr>
          <w:rFonts w:ascii="仿宋" w:eastAsia="仿宋" w:hAnsi="仿宋" w:cs="宋体"/>
          <w:b/>
          <w:bCs/>
          <w:sz w:val="32"/>
          <w:szCs w:val="32"/>
        </w:rPr>
      </w:pPr>
    </w:p>
    <w:p w14:paraId="292D905D" w14:textId="5408174D" w:rsidR="001921A9" w:rsidRDefault="001921A9">
      <w:pPr>
        <w:widowControl/>
        <w:adjustRightInd w:val="0"/>
        <w:ind w:firstLineChars="175" w:firstLine="562"/>
        <w:rPr>
          <w:rFonts w:ascii="仿宋" w:eastAsia="仿宋" w:hAnsi="仿宋" w:cs="宋体"/>
          <w:b/>
          <w:bCs/>
          <w:sz w:val="32"/>
          <w:szCs w:val="32"/>
        </w:rPr>
      </w:pPr>
    </w:p>
    <w:p w14:paraId="5572C4CE" w14:textId="2EF4F8E4" w:rsidR="001921A9" w:rsidRDefault="001921A9">
      <w:pPr>
        <w:widowControl/>
        <w:adjustRightInd w:val="0"/>
        <w:ind w:firstLineChars="175" w:firstLine="562"/>
        <w:rPr>
          <w:rFonts w:ascii="仿宋" w:eastAsia="仿宋" w:hAnsi="仿宋" w:cs="宋体"/>
          <w:b/>
          <w:bCs/>
          <w:sz w:val="32"/>
          <w:szCs w:val="32"/>
        </w:rPr>
      </w:pPr>
    </w:p>
    <w:p w14:paraId="06FD0571" w14:textId="33C685E3" w:rsidR="001921A9" w:rsidRDefault="001921A9">
      <w:pPr>
        <w:widowControl/>
        <w:adjustRightInd w:val="0"/>
        <w:ind w:firstLineChars="175" w:firstLine="562"/>
        <w:rPr>
          <w:rFonts w:ascii="仿宋" w:eastAsia="仿宋" w:hAnsi="仿宋" w:cs="宋体"/>
          <w:b/>
          <w:bCs/>
          <w:sz w:val="32"/>
          <w:szCs w:val="32"/>
        </w:rPr>
      </w:pPr>
    </w:p>
    <w:p w14:paraId="620B1407" w14:textId="5E0C4415" w:rsidR="001921A9" w:rsidRDefault="001921A9">
      <w:pPr>
        <w:widowControl/>
        <w:adjustRightInd w:val="0"/>
        <w:ind w:firstLineChars="175" w:firstLine="562"/>
        <w:rPr>
          <w:rFonts w:ascii="仿宋" w:eastAsia="仿宋" w:hAnsi="仿宋" w:cs="宋体"/>
          <w:b/>
          <w:bCs/>
          <w:sz w:val="32"/>
          <w:szCs w:val="32"/>
        </w:rPr>
      </w:pPr>
    </w:p>
    <w:p w14:paraId="179CB6EB" w14:textId="57B3428E" w:rsidR="001921A9" w:rsidRDefault="001921A9">
      <w:pPr>
        <w:widowControl/>
        <w:adjustRightInd w:val="0"/>
        <w:ind w:firstLineChars="175" w:firstLine="562"/>
        <w:rPr>
          <w:rFonts w:ascii="仿宋" w:eastAsia="仿宋" w:hAnsi="仿宋" w:cs="宋体"/>
          <w:b/>
          <w:bCs/>
          <w:sz w:val="32"/>
          <w:szCs w:val="32"/>
        </w:rPr>
      </w:pPr>
    </w:p>
    <w:p w14:paraId="130D3880" w14:textId="7D3D4416" w:rsidR="00BD0E94" w:rsidRDefault="00BD0E94">
      <w:pPr>
        <w:widowControl/>
        <w:adjustRightInd w:val="0"/>
        <w:ind w:firstLineChars="175" w:firstLine="562"/>
        <w:rPr>
          <w:rFonts w:ascii="仿宋" w:eastAsia="仿宋" w:hAnsi="仿宋" w:cs="宋体"/>
          <w:b/>
          <w:bCs/>
          <w:sz w:val="32"/>
          <w:szCs w:val="32"/>
        </w:rPr>
      </w:pPr>
    </w:p>
    <w:p w14:paraId="326A0C09" w14:textId="77777777" w:rsidR="00BD0E94" w:rsidRDefault="00BD0E94">
      <w:pPr>
        <w:widowControl/>
        <w:adjustRightInd w:val="0"/>
        <w:ind w:firstLineChars="175" w:firstLine="562"/>
        <w:rPr>
          <w:rFonts w:ascii="仿宋" w:eastAsia="仿宋" w:hAnsi="仿宋" w:cs="宋体"/>
          <w:b/>
          <w:bCs/>
          <w:sz w:val="32"/>
          <w:szCs w:val="32"/>
        </w:rPr>
      </w:pPr>
    </w:p>
    <w:p w14:paraId="1F8C1511" w14:textId="5C10E658" w:rsidR="001921A9" w:rsidRDefault="001921A9">
      <w:pPr>
        <w:widowControl/>
        <w:adjustRightInd w:val="0"/>
        <w:ind w:firstLineChars="175" w:firstLine="562"/>
        <w:rPr>
          <w:rFonts w:ascii="仿宋" w:eastAsia="仿宋" w:hAnsi="仿宋" w:cs="宋体"/>
          <w:b/>
          <w:bCs/>
          <w:sz w:val="32"/>
          <w:szCs w:val="32"/>
        </w:rPr>
      </w:pPr>
    </w:p>
    <w:p w14:paraId="0F61AE84" w14:textId="3170AAB0" w:rsidR="001921A9" w:rsidRDefault="001921A9">
      <w:pPr>
        <w:widowControl/>
        <w:adjustRightInd w:val="0"/>
        <w:ind w:firstLineChars="175" w:firstLine="562"/>
        <w:rPr>
          <w:rFonts w:ascii="仿宋" w:eastAsia="仿宋" w:hAnsi="仿宋" w:cs="宋体"/>
          <w:b/>
          <w:bCs/>
          <w:sz w:val="32"/>
          <w:szCs w:val="32"/>
        </w:rPr>
      </w:pPr>
    </w:p>
    <w:p w14:paraId="6E535C8E" w14:textId="77777777" w:rsidR="005C774C" w:rsidRDefault="00D56FF0">
      <w:pPr>
        <w:pStyle w:val="a6"/>
        <w:jc w:val="center"/>
        <w:rPr>
          <w:rFonts w:ascii="仿宋" w:eastAsia="仿宋" w:hAnsi="仿宋" w:cs="宋体"/>
          <w:b/>
          <w:bCs/>
          <w:sz w:val="32"/>
          <w:szCs w:val="32"/>
        </w:rPr>
      </w:pPr>
      <w:r>
        <w:rPr>
          <w:rFonts w:ascii="仿宋" w:eastAsia="仿宋" w:hAnsi="仿宋" w:cs="宋体" w:hint="eastAsia"/>
          <w:b/>
          <w:bCs/>
          <w:sz w:val="32"/>
          <w:szCs w:val="32"/>
        </w:rPr>
        <w:lastRenderedPageBreak/>
        <w:t>第三部分  竞投须知</w:t>
      </w:r>
    </w:p>
    <w:p w14:paraId="0F12960C" w14:textId="77777777" w:rsidR="005C774C" w:rsidRDefault="00D56FF0">
      <w:pPr>
        <w:pStyle w:val="a6"/>
        <w:jc w:val="both"/>
        <w:rPr>
          <w:rFonts w:ascii="仿宋" w:eastAsia="仿宋" w:hAnsi="仿宋" w:cs="仿宋"/>
          <w:b/>
          <w:sz w:val="24"/>
        </w:rPr>
      </w:pPr>
      <w:r>
        <w:rPr>
          <w:rFonts w:ascii="仿宋" w:eastAsia="仿宋" w:hAnsi="仿宋" w:cs="仿宋" w:hint="eastAsia"/>
          <w:b/>
          <w:sz w:val="24"/>
        </w:rPr>
        <w:t>一、竞投人参加网上</w:t>
      </w:r>
      <w:bookmarkEnd w:id="14"/>
      <w:bookmarkEnd w:id="15"/>
      <w:r>
        <w:rPr>
          <w:rFonts w:ascii="仿宋" w:eastAsia="仿宋" w:hAnsi="仿宋" w:cs="仿宋" w:hint="eastAsia"/>
          <w:b/>
          <w:sz w:val="24"/>
        </w:rPr>
        <w:t>竞投的基本要求</w:t>
      </w:r>
    </w:p>
    <w:p w14:paraId="5712F18C" w14:textId="77777777" w:rsidR="005C774C" w:rsidRDefault="00D56FF0">
      <w:pPr>
        <w:pStyle w:val="a6"/>
        <w:ind w:firstLineChars="200" w:firstLine="480"/>
        <w:jc w:val="both"/>
        <w:rPr>
          <w:rFonts w:ascii="仿宋" w:eastAsia="仿宋" w:hAnsi="仿宋" w:cs="仿宋"/>
          <w:sz w:val="24"/>
        </w:rPr>
      </w:pPr>
      <w:r>
        <w:rPr>
          <w:rFonts w:ascii="仿宋" w:eastAsia="仿宋" w:hAnsi="仿宋" w:cs="仿宋" w:hint="eastAsia"/>
          <w:sz w:val="24"/>
        </w:rPr>
        <w:t>（一）法人单位：参加网上竞投的竞投人必须以营业执照上的单位名称注册账号；</w:t>
      </w:r>
    </w:p>
    <w:p w14:paraId="0CC961A0" w14:textId="77777777" w:rsidR="005C774C" w:rsidRDefault="00D56FF0">
      <w:pPr>
        <w:pStyle w:val="a6"/>
        <w:ind w:firstLineChars="200" w:firstLine="480"/>
        <w:jc w:val="both"/>
        <w:rPr>
          <w:rFonts w:ascii="仿宋" w:eastAsia="仿宋" w:hAnsi="仿宋" w:cs="仿宋"/>
          <w:sz w:val="24"/>
        </w:rPr>
      </w:pPr>
      <w:r>
        <w:rPr>
          <w:rFonts w:ascii="仿宋" w:eastAsia="仿宋" w:hAnsi="仿宋" w:cs="仿宋" w:hint="eastAsia"/>
          <w:sz w:val="24"/>
        </w:rPr>
        <w:t>（二）非法人企业：参加网上竞投的竞投人必须以营业执照上的单位名称注册账号；</w:t>
      </w:r>
    </w:p>
    <w:p w14:paraId="24B301D5"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（三）工商登记注册的个体户：参加网上竞投的竞投人必须以其在工商部门登记的负责人身份信息注册账号；</w:t>
      </w:r>
    </w:p>
    <w:p w14:paraId="0259FF88"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（四）完全民事行为能力的自然人：参加网上竞投的竞投人必须以其本人身份信息注册账号</w:t>
      </w:r>
      <w:bookmarkStart w:id="21" w:name="_Toc391912297"/>
      <w:bookmarkStart w:id="22" w:name="_Toc391912320"/>
      <w:r>
        <w:rPr>
          <w:rFonts w:ascii="仿宋" w:eastAsia="仿宋" w:hAnsi="仿宋" w:cs="仿宋" w:hint="eastAsia"/>
          <w:sz w:val="24"/>
        </w:rPr>
        <w:t>。</w:t>
      </w:r>
    </w:p>
    <w:p w14:paraId="51ACABE5" w14:textId="77777777" w:rsidR="005C774C" w:rsidRDefault="00D56FF0">
      <w:pPr>
        <w:rPr>
          <w:rFonts w:ascii="仿宋" w:eastAsia="仿宋" w:hAnsi="仿宋" w:cs="仿宋"/>
          <w:b/>
          <w:sz w:val="24"/>
        </w:rPr>
      </w:pPr>
      <w:r>
        <w:rPr>
          <w:rFonts w:ascii="仿宋" w:eastAsia="仿宋" w:hAnsi="仿宋" w:cs="仿宋" w:hint="eastAsia"/>
          <w:b/>
          <w:sz w:val="24"/>
        </w:rPr>
        <w:t>二、报名方法</w:t>
      </w:r>
    </w:p>
    <w:p w14:paraId="684B3F77"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29CEAFD1"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793BBADE" w14:textId="77777777" w:rsidR="005C774C" w:rsidRDefault="00D56FF0">
      <w:pPr>
        <w:rPr>
          <w:rFonts w:ascii="仿宋" w:eastAsia="仿宋" w:hAnsi="仿宋" w:cs="仿宋"/>
          <w:b/>
          <w:sz w:val="24"/>
        </w:rPr>
      </w:pPr>
      <w:r>
        <w:rPr>
          <w:rFonts w:ascii="仿宋" w:eastAsia="仿宋" w:hAnsi="仿宋" w:cs="仿宋" w:hint="eastAsia"/>
          <w:b/>
          <w:sz w:val="24"/>
        </w:rPr>
        <w:t>三、交易保证金</w:t>
      </w:r>
    </w:p>
    <w:p w14:paraId="037CBD9B"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63828699"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（二）一份交易保证金只能参加一宗交易竞投。</w:t>
      </w:r>
    </w:p>
    <w:p w14:paraId="21728AA1"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（三）竞投人支付交易保证金的户名必须与报名名称及实际参加竞投的竞投人名称一致，否则银行系统无法匹配，银行系统匹配不一致导致保证金无法到达指定帐号的，均无法完成报名。</w:t>
      </w:r>
    </w:p>
    <w:p w14:paraId="423CFD4F"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（四）逾期未交纳交易保证金的，或交易保证金款项未在指定日期前到账的，均视为未按要求交纳交易保证金，均无法完成报名。</w:t>
      </w:r>
      <w:r>
        <w:rPr>
          <w:rFonts w:ascii="Calibri" w:eastAsia="仿宋" w:hAnsi="Calibri" w:cs="Calibri"/>
          <w:bCs/>
          <w:sz w:val="24"/>
        </w:rPr>
        <w:t>                                 </w:t>
      </w:r>
      <w:r>
        <w:rPr>
          <w:rFonts w:ascii="仿宋" w:eastAsia="仿宋" w:hAnsi="仿宋" w:cs="仿宋" w:hint="eastAsia"/>
          <w:bCs/>
          <w:sz w:val="24"/>
        </w:rPr>
        <w:t xml:space="preserve"> </w:t>
      </w:r>
      <w:r>
        <w:rPr>
          <w:rFonts w:ascii="Calibri" w:eastAsia="仿宋" w:hAnsi="Calibri" w:cs="Calibri"/>
          <w:bCs/>
          <w:sz w:val="24"/>
        </w:rPr>
        <w:t>       </w:t>
      </w:r>
    </w:p>
    <w:p w14:paraId="38CE89BB"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（五）竞投人需在交易系统报名界面正确填写具体的转账信息并上传转账凭证。</w:t>
      </w:r>
    </w:p>
    <w:p w14:paraId="66869017" w14:textId="77777777" w:rsidR="005C774C" w:rsidRDefault="00D56FF0">
      <w:pPr>
        <w:rPr>
          <w:rFonts w:ascii="仿宋" w:eastAsia="仿宋" w:hAnsi="仿宋" w:cs="仿宋"/>
          <w:b/>
          <w:sz w:val="24"/>
        </w:rPr>
      </w:pPr>
      <w:r>
        <w:rPr>
          <w:rFonts w:ascii="仿宋" w:eastAsia="仿宋" w:hAnsi="仿宋" w:cs="仿宋" w:hint="eastAsia"/>
          <w:b/>
          <w:sz w:val="24"/>
        </w:rPr>
        <w:t>四、竞投人资格审核</w:t>
      </w:r>
    </w:p>
    <w:p w14:paraId="5352B54B" w14:textId="77777777" w:rsidR="005C774C" w:rsidRDefault="00D56FF0">
      <w:pPr>
        <w:ind w:firstLineChars="200" w:firstLine="480"/>
        <w:rPr>
          <w:rFonts w:ascii="仿宋" w:eastAsia="仿宋" w:hAnsi="仿宋" w:cs="仿宋"/>
          <w:b/>
          <w:sz w:val="24"/>
        </w:rPr>
      </w:pPr>
      <w:r>
        <w:rPr>
          <w:rFonts w:ascii="仿宋" w:eastAsia="仿宋" w:hAnsi="仿宋" w:cs="仿宋" w:hint="eastAsia"/>
          <w:bCs/>
          <w:sz w:val="24"/>
        </w:rPr>
        <w:t>（一）项目业主单位</w:t>
      </w:r>
      <w:r>
        <w:rPr>
          <w:rFonts w:ascii="仿宋" w:eastAsia="仿宋" w:hAnsi="仿宋" w:cs="仿宋" w:hint="eastAsia"/>
          <w:b/>
          <w:bCs/>
          <w:sz w:val="24"/>
        </w:rPr>
        <w:t>无其他资质条件要求</w:t>
      </w:r>
      <w:r>
        <w:rPr>
          <w:rFonts w:ascii="仿宋" w:eastAsia="仿宋" w:hAnsi="仿宋" w:cs="仿宋" w:hint="eastAsia"/>
          <w:bCs/>
          <w:sz w:val="24"/>
        </w:rPr>
        <w:t>的项目，竞投人需在报名界面中正确填写转账信息并上传转账凭证，完成报名流程。</w:t>
      </w:r>
    </w:p>
    <w:p w14:paraId="2701F083" w14:textId="77777777" w:rsidR="005C774C" w:rsidRDefault="00D56FF0">
      <w:pPr>
        <w:ind w:firstLineChars="200" w:firstLine="480"/>
        <w:rPr>
          <w:rFonts w:ascii="仿宋" w:eastAsia="仿宋" w:hAnsi="仿宋" w:cs="仿宋"/>
          <w:sz w:val="24"/>
        </w:rPr>
      </w:pPr>
      <w:r>
        <w:rPr>
          <w:rFonts w:ascii="仿宋" w:eastAsia="仿宋" w:hAnsi="仿宋" w:cs="仿宋" w:hint="eastAsia"/>
          <w:bCs/>
          <w:sz w:val="24"/>
        </w:rPr>
        <w:t>（二）项目业主单位</w:t>
      </w:r>
      <w:r>
        <w:rPr>
          <w:rFonts w:ascii="仿宋" w:eastAsia="仿宋" w:hAnsi="仿宋" w:cs="仿宋" w:hint="eastAsia"/>
          <w:b/>
          <w:bCs/>
          <w:sz w:val="24"/>
        </w:rPr>
        <w:t>有其他资质条件要求</w:t>
      </w:r>
      <w:r>
        <w:rPr>
          <w:rFonts w:ascii="仿宋" w:eastAsia="仿宋" w:hAnsi="仿宋" w:cs="仿宋" w:hint="eastAsia"/>
          <w:bCs/>
          <w:sz w:val="24"/>
        </w:rPr>
        <w:t>的项目，竞投人需在报名界面中正确填写转账信息，上传转账凭证及其他资质条件要求的相应资料，等待审核，并在</w:t>
      </w:r>
      <w:r>
        <w:rPr>
          <w:rFonts w:ascii="仿宋" w:eastAsia="仿宋" w:hAnsi="仿宋" w:cs="仿宋" w:hint="eastAsia"/>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14:paraId="1074AB82" w14:textId="77777777" w:rsidR="005C774C" w:rsidRDefault="00D56FF0">
      <w:pPr>
        <w:rPr>
          <w:rFonts w:ascii="仿宋" w:eastAsia="仿宋" w:hAnsi="仿宋" w:cs="仿宋"/>
          <w:b/>
          <w:sz w:val="24"/>
        </w:rPr>
      </w:pPr>
      <w:r>
        <w:rPr>
          <w:rFonts w:ascii="仿宋" w:eastAsia="仿宋" w:hAnsi="仿宋" w:cs="仿宋" w:hint="eastAsia"/>
          <w:b/>
          <w:sz w:val="24"/>
        </w:rPr>
        <w:t>五、竞得人交易确认</w:t>
      </w:r>
    </w:p>
    <w:p w14:paraId="66E44C80"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w:t>
      </w:r>
      <w:r>
        <w:rPr>
          <w:rFonts w:ascii="仿宋" w:eastAsia="仿宋" w:hAnsi="仿宋" w:cs="仿宋" w:hint="eastAsia"/>
          <w:bCs/>
          <w:sz w:val="24"/>
        </w:rPr>
        <w:lastRenderedPageBreak/>
        <w:t>体资产交易中心一次性全额不计息转交给项目业主单位，由项目业主单位予以没收处理。竞得人凭广州市天河区农村集体资产交易确认书在规定时间内与项目业主单位签订合同。</w:t>
      </w:r>
    </w:p>
    <w:p w14:paraId="5F57C621"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（一）项目业主单位无其他资质条件要求的项目需提交以下相应资料：</w:t>
      </w:r>
    </w:p>
    <w:p w14:paraId="4558D4F4"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1、法人单位须提供加盖公章的单位营业执照及法定代表人居民身份证复印件（原件备查）；</w:t>
      </w:r>
    </w:p>
    <w:p w14:paraId="7BEE5CDE"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2、非法人企业须提供加盖公章的单位营业执照及负责人（投资人）居民身份证复印件（原件备查）；</w:t>
      </w:r>
    </w:p>
    <w:p w14:paraId="026DB4C0"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3、工商登记注册的个体户须提供有效营业执照复印件及个体户负责人居民身份证复印件（原件备查）；</w:t>
      </w:r>
    </w:p>
    <w:p w14:paraId="45BBE638"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4、完全民事行为能力的自然人须提供居民身份证复印件（原件备查）。</w:t>
      </w:r>
    </w:p>
    <w:p w14:paraId="547BBC39" w14:textId="77777777" w:rsidR="005C774C" w:rsidRDefault="00D56FF0">
      <w:pPr>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29F0CB4C" w14:textId="77777777" w:rsidR="005C774C" w:rsidRDefault="00D56FF0">
      <w:pPr>
        <w:numPr>
          <w:ilvl w:val="0"/>
          <w:numId w:val="5"/>
        </w:numPr>
        <w:ind w:firstLineChars="200" w:firstLine="480"/>
        <w:rPr>
          <w:rFonts w:ascii="仿宋" w:eastAsia="仿宋" w:hAnsi="仿宋" w:cs="仿宋"/>
          <w:bCs/>
          <w:sz w:val="24"/>
        </w:rPr>
      </w:pPr>
      <w:r>
        <w:rPr>
          <w:rFonts w:ascii="仿宋" w:eastAsia="仿宋" w:hAnsi="仿宋" w:cs="仿宋" w:hint="eastAsia"/>
          <w:bCs/>
          <w:sz w:val="24"/>
        </w:rPr>
        <w:t>项目业主单位有其他资质条件要求的项目需携带以下相应资料：</w:t>
      </w:r>
    </w:p>
    <w:p w14:paraId="15B3EE5D"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1、法人单位提供营业执照及法定代表人居民身份证原件；</w:t>
      </w:r>
    </w:p>
    <w:p w14:paraId="32CC31C3"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2、非法人企业提供营业执照及负责人（投资人）居民身份证原件；</w:t>
      </w:r>
    </w:p>
    <w:p w14:paraId="5E9DE6B8"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3、工商登记注册的个体户提供有效营业执照及个体户负责人居民身份证原件；</w:t>
      </w:r>
    </w:p>
    <w:p w14:paraId="6AA91BB9"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4、完全民事行为能力的自然人居民身份证原件。</w:t>
      </w:r>
    </w:p>
    <w:p w14:paraId="74998436" w14:textId="77777777" w:rsidR="005C774C" w:rsidRDefault="00D56FF0">
      <w:pPr>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4071FD0F"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（三）竞投人授权委托他人签订纸质网上交易平台服务协议及广州市天河区农村集体资产交易确认书，受委托人须提交以下相应资料：</w:t>
      </w:r>
    </w:p>
    <w:p w14:paraId="70060296"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1.法人机构的法定代表人授权的受委托人须提供授权委托书原件（加盖公章）及受委托人居民身份证复印件（原件备查）；</w:t>
      </w:r>
    </w:p>
    <w:p w14:paraId="319E220A"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2、非法人企业的负责人（投资人）授权的受委托人须提供授权委托书原件（加盖公章）及受委托人居民身份证复印件（原件备查）；</w:t>
      </w:r>
    </w:p>
    <w:p w14:paraId="1A8CA2B1"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3.工商登记注册的个体户负责人授权的受委托人须提供授权委托书原件（摁委托人手印）及受委托人居民身份证复印件（原件备查）；</w:t>
      </w:r>
    </w:p>
    <w:p w14:paraId="204A179A"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4.完全民事行为能力的自然人授权的受委托人须提供授权委托书原件（摁委托人手印）及受委托人居民身份证复印件（原件备查）。</w:t>
      </w:r>
    </w:p>
    <w:p w14:paraId="5578245E" w14:textId="77777777" w:rsidR="005C774C" w:rsidRDefault="00D56FF0">
      <w:pPr>
        <w:rPr>
          <w:rFonts w:ascii="仿宋" w:eastAsia="仿宋" w:hAnsi="仿宋" w:cs="仿宋"/>
          <w:bCs/>
          <w:sz w:val="24"/>
        </w:rPr>
      </w:pPr>
      <w:r>
        <w:rPr>
          <w:rFonts w:ascii="仿宋" w:eastAsia="仿宋" w:hAnsi="仿宋" w:cs="仿宋" w:hint="eastAsia"/>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7D18178A" w14:textId="77777777" w:rsidR="005C774C" w:rsidRDefault="00D56FF0">
      <w:pPr>
        <w:rPr>
          <w:rFonts w:ascii="仿宋" w:eastAsia="仿宋" w:hAnsi="仿宋" w:cs="仿宋"/>
          <w:b/>
          <w:sz w:val="24"/>
        </w:rPr>
      </w:pPr>
      <w:r>
        <w:rPr>
          <w:rFonts w:ascii="仿宋" w:eastAsia="仿宋" w:hAnsi="仿宋" w:cs="仿宋" w:hint="eastAsia"/>
          <w:b/>
          <w:sz w:val="24"/>
        </w:rPr>
        <w:t>六、网上交易规则</w:t>
      </w:r>
    </w:p>
    <w:p w14:paraId="204C10D5" w14:textId="77777777" w:rsidR="005C774C" w:rsidRDefault="00D56FF0">
      <w:pPr>
        <w:rPr>
          <w:rFonts w:ascii="仿宋" w:eastAsia="仿宋" w:hAnsi="仿宋" w:cs="仿宋"/>
          <w:bCs/>
          <w:sz w:val="24"/>
        </w:rPr>
      </w:pPr>
      <w:r>
        <w:rPr>
          <w:rFonts w:ascii="仿宋" w:eastAsia="仿宋" w:hAnsi="仿宋" w:cs="仿宋" w:hint="eastAsia"/>
          <w:b/>
          <w:sz w:val="24"/>
        </w:rPr>
        <w:t xml:space="preserve">    </w:t>
      </w:r>
      <w:r>
        <w:rPr>
          <w:rFonts w:ascii="仿宋" w:eastAsia="仿宋" w:hAnsi="仿宋" w:cs="仿宋" w:hint="eastAsia"/>
          <w:bCs/>
          <w:sz w:val="24"/>
        </w:rPr>
        <w:t>（一)竞投开始前，系统为每一个竞投人随机分配竞投号，竞投人以竞投号参与竞投，竞投人姓名等信息不对其他人员公开，直至竞投结束，竞投系统自动公开竞投人姓名等信息。</w:t>
      </w:r>
    </w:p>
    <w:p w14:paraId="212E6D0F"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Pr>
          <w:rFonts w:ascii="仿宋" w:eastAsia="仿宋" w:hAnsi="仿宋" w:cs="仿宋"/>
          <w:sz w:val="24"/>
          <w:u w:val="single"/>
        </w:rPr>
        <w:t>1000</w:t>
      </w:r>
      <w:r>
        <w:rPr>
          <w:rFonts w:ascii="仿宋" w:eastAsia="仿宋" w:hAnsi="仿宋" w:cs="仿宋" w:hint="eastAsia"/>
          <w:sz w:val="24"/>
          <w:u w:val="single"/>
        </w:rPr>
        <w:t>0元/月</w:t>
      </w:r>
      <w:r>
        <w:rPr>
          <w:rFonts w:ascii="仿宋" w:eastAsia="仿宋" w:hAnsi="仿宋" w:cs="仿宋" w:hint="eastAsia"/>
          <w:bCs/>
          <w:sz w:val="24"/>
        </w:rPr>
        <w:t xml:space="preserve"> 。请竞投人在出价前认真核对出价金额，一旦出价，不予撤销。</w:t>
      </w:r>
    </w:p>
    <w:p w14:paraId="0D1A9C56"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（三）本次交易没有对租赁标的物的原租户给予优先权的安排。</w:t>
      </w:r>
    </w:p>
    <w:p w14:paraId="50EC5872"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四）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p w14:paraId="1609F904"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（五）竞投人未成功竞得的，在该项目交易结果公示结束后5个工作日内一次性全额</w:t>
      </w:r>
      <w:r>
        <w:rPr>
          <w:rFonts w:ascii="仿宋" w:eastAsia="仿宋" w:hAnsi="仿宋" w:cs="仿宋" w:hint="eastAsia"/>
          <w:bCs/>
          <w:sz w:val="24"/>
        </w:rPr>
        <w:lastRenderedPageBreak/>
        <w:t>不计息按原账号返还。竞投人成功竞得的，交易保证金</w:t>
      </w:r>
      <w:r>
        <w:rPr>
          <w:rFonts w:ascii="仿宋" w:eastAsia="仿宋" w:hAnsi="仿宋" w:cs="仿宋" w:hint="eastAsia"/>
          <w:sz w:val="24"/>
        </w:rPr>
        <w:t>在合同签订后5个工作日内一次性全额不计利息返还，或者</w:t>
      </w:r>
      <w:r>
        <w:rPr>
          <w:rFonts w:ascii="仿宋" w:eastAsia="仿宋" w:hAnsi="仿宋" w:cs="仿宋" w:hint="eastAsia"/>
          <w:bCs/>
          <w:sz w:val="24"/>
        </w:rPr>
        <w:t>按公告约定转为合同履约保证金；</w:t>
      </w:r>
      <w:bookmarkEnd w:id="21"/>
      <w:bookmarkEnd w:id="22"/>
    </w:p>
    <w:p w14:paraId="17A2BBA3"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590523FF"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（七）</w:t>
      </w:r>
      <w:r>
        <w:rPr>
          <w:rFonts w:ascii="仿宋" w:eastAsia="仿宋" w:hAnsi="仿宋" w:cs="仿宋" w:hint="eastAsia"/>
          <w:sz w:val="24"/>
        </w:rPr>
        <w:t>竞投结果公示结束后5个工作日内，项目业主单位和竞得人应当到交易服务机构指定的场所签订合同</w:t>
      </w:r>
      <w:r>
        <w:rPr>
          <w:rFonts w:ascii="仿宋" w:eastAsia="仿宋" w:hAnsi="仿宋" w:cs="仿宋" w:hint="eastAsia"/>
          <w:color w:val="000000"/>
          <w:sz w:val="24"/>
        </w:rPr>
        <w:t>。因特殊情况，</w:t>
      </w:r>
      <w:r>
        <w:rPr>
          <w:rFonts w:ascii="仿宋" w:eastAsia="仿宋" w:hAnsi="仿宋" w:cs="仿宋" w:hint="eastAsia"/>
          <w:sz w:val="24"/>
        </w:rPr>
        <w:t>未能在规定时间内签订合同的，项目业主单位和竞得人达成一致意见，可由项目业主单位向交易管理机构提出合同延期签订申请，经所属经济联社、街道交易管理机构审核通过后，方可延期签订合同。</w:t>
      </w:r>
    </w:p>
    <w:p w14:paraId="3542C7ED"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14:paraId="5DFCA437" w14:textId="77777777" w:rsidR="005C774C" w:rsidRDefault="00D56FF0">
      <w:pPr>
        <w:ind w:firstLineChars="200" w:firstLine="482"/>
        <w:rPr>
          <w:rFonts w:ascii="仿宋" w:eastAsia="仿宋" w:hAnsi="仿宋" w:cs="仿宋"/>
          <w:b/>
          <w:sz w:val="24"/>
        </w:rPr>
      </w:pPr>
      <w:r>
        <w:rPr>
          <w:rFonts w:ascii="仿宋" w:eastAsia="仿宋" w:hAnsi="仿宋" w:cs="仿宋" w:hint="eastAsia"/>
          <w:b/>
          <w:sz w:val="24"/>
        </w:rPr>
        <w:t>（九）在全区范围内，竞投人或承租（承包）人存在以下情形之一的，列入天河区农村集体资产交易信用评价黑名单：</w:t>
      </w:r>
    </w:p>
    <w:p w14:paraId="4034B902"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1.一年内累计5次不进场交易的；</w:t>
      </w:r>
    </w:p>
    <w:p w14:paraId="41AA5233"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2.一年内累计5次进场交易但不报价的；</w:t>
      </w:r>
    </w:p>
    <w:p w14:paraId="3E204B84"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3.扰乱交易秩序，影响交易正常进行的；</w:t>
      </w:r>
    </w:p>
    <w:p w14:paraId="77FDCA63"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4.竞投人有弄虚作假、串通竞投、行贿、敲诈勒索、威胁他人行为的；</w:t>
      </w:r>
    </w:p>
    <w:p w14:paraId="5E4A2416"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5.在竞得成功后，2个工作日内无正当理由不提交相关纸质资料的；</w:t>
      </w:r>
    </w:p>
    <w:p w14:paraId="5D573E07"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6.在竞得成功后，无正当理由推翻成交价或拒绝签订合同的；</w:t>
      </w:r>
    </w:p>
    <w:p w14:paraId="76F36ACE"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7.履约过程中，未经农村集体同意，累计3次未按照合同约定交纳租金（承包金）的；</w:t>
      </w:r>
    </w:p>
    <w:p w14:paraId="73555FFD"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8.合同到期后，未按照合同约定交还标的物的；</w:t>
      </w:r>
    </w:p>
    <w:p w14:paraId="2D505031"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9.其他违背诚实信用原则的行为。</w:t>
      </w:r>
    </w:p>
    <w:p w14:paraId="7D213533"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被列入天河区农村集体资产交易信用评价黑名单的竞投人或承租（承包）人，管理平台交易系统3年内（含3年）</w:t>
      </w:r>
      <w:r>
        <w:rPr>
          <w:rFonts w:ascii="仿宋" w:eastAsia="仿宋" w:hAnsi="仿宋" w:cs="仿宋" w:hint="eastAsia"/>
          <w:b/>
          <w:sz w:val="24"/>
        </w:rPr>
        <w:t>禁止</w:t>
      </w:r>
      <w:r>
        <w:rPr>
          <w:rFonts w:ascii="仿宋" w:eastAsia="仿宋" w:hAnsi="仿宋" w:cs="仿宋" w:hint="eastAsia"/>
          <w:sz w:val="24"/>
        </w:rPr>
        <w:t>参与竞投。</w:t>
      </w:r>
    </w:p>
    <w:p w14:paraId="7E02D7B7"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（十）农村集体资产进行网上交易时，项目业主单位应派出监督小组登录广州市天河区农村集体资产管理平台http://szjy.thnet.gov.cn/</w:t>
      </w:r>
      <w:r>
        <w:rPr>
          <w:rFonts w:ascii="仿宋" w:eastAsia="仿宋" w:hAnsi="仿宋" w:cs="仿宋" w:hint="eastAsia"/>
          <w:sz w:val="24"/>
        </w:rPr>
        <w:t>的【网上竞投】模块内每个项目的展示窗</w:t>
      </w:r>
      <w:r>
        <w:rPr>
          <w:rFonts w:ascii="仿宋" w:eastAsia="仿宋" w:hAnsi="仿宋" w:cs="仿宋" w:hint="eastAsia"/>
          <w:bCs/>
          <w:sz w:val="24"/>
        </w:rPr>
        <w:t>见证监督。监督小组人数在4名以上，成员由村领导班子成员或经济社理事会、监事会及街道交易管理机构、廉情监察站成员组成。</w:t>
      </w:r>
    </w:p>
    <w:p w14:paraId="4E1A80CA"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（十一）交易关系利害人对交易过程或结果有异议的，可向区农业农村局、街道办事处或纪检监察部门进行投诉。</w:t>
      </w:r>
    </w:p>
    <w:p w14:paraId="69CBA237" w14:textId="77777777" w:rsidR="005C774C" w:rsidRDefault="00D56FF0">
      <w:pPr>
        <w:ind w:firstLineChars="200" w:firstLine="480"/>
        <w:rPr>
          <w:rFonts w:ascii="仿宋" w:eastAsia="仿宋" w:hAnsi="仿宋" w:cs="仿宋"/>
          <w:bCs/>
          <w:sz w:val="24"/>
        </w:rPr>
      </w:pPr>
      <w:r>
        <w:rPr>
          <w:rFonts w:ascii="仿宋" w:eastAsia="仿宋" w:hAnsi="仿宋" w:cs="仿宋" w:hint="eastAsia"/>
          <w:bCs/>
          <w:sz w:val="24"/>
        </w:rPr>
        <w:t>（十二）在农村集体资产交易合同履行过程中，发生纠纷的，可依据合同约定途径解决，没有约定的，可依法向天河区人民法院提起诉讼。</w:t>
      </w:r>
    </w:p>
    <w:p w14:paraId="441B1A35" w14:textId="77777777" w:rsidR="005C774C" w:rsidRDefault="00D56FF0">
      <w:pPr>
        <w:ind w:firstLineChars="200" w:firstLine="480"/>
        <w:rPr>
          <w:rFonts w:ascii="仿宋" w:eastAsia="仿宋" w:hAnsi="仿宋" w:cs="仿宋"/>
          <w:sz w:val="24"/>
        </w:rPr>
      </w:pPr>
      <w:r>
        <w:rPr>
          <w:rFonts w:ascii="仿宋" w:eastAsia="仿宋" w:hAnsi="仿宋" w:cs="仿宋" w:hint="eastAsia"/>
          <w:bCs/>
          <w:sz w:val="24"/>
        </w:rPr>
        <w:t>（十三）</w:t>
      </w:r>
      <w:r>
        <w:rPr>
          <w:rFonts w:ascii="仿宋" w:eastAsia="仿宋" w:hAnsi="仿宋" w:cs="仿宋" w:hint="eastAsia"/>
          <w:sz w:val="24"/>
        </w:rPr>
        <w:t>天河区农村集体资产交易规则依据《天河区农村集体资产交易管理实施细则》制定，遵循民主决策、平等</w:t>
      </w:r>
      <w:r>
        <w:rPr>
          <w:rFonts w:ascii="仿宋" w:eastAsia="仿宋" w:hAnsi="仿宋" w:cs="仿宋" w:hint="eastAsia"/>
          <w:color w:val="000000"/>
          <w:sz w:val="24"/>
        </w:rPr>
        <w:t>有偿</w:t>
      </w:r>
      <w:r>
        <w:rPr>
          <w:rFonts w:ascii="仿宋" w:eastAsia="仿宋" w:hAnsi="仿宋" w:cs="仿宋" w:hint="eastAsia"/>
          <w:sz w:val="24"/>
        </w:rPr>
        <w:t>、诚实守信、公开、公平、公正的原则。</w:t>
      </w:r>
      <w:bookmarkStart w:id="23" w:name="q6"/>
      <w:bookmarkStart w:id="24" w:name="q5"/>
      <w:bookmarkStart w:id="25" w:name="_Toc391912303"/>
      <w:bookmarkStart w:id="26" w:name="_Toc391912326"/>
      <w:bookmarkEnd w:id="16"/>
      <w:bookmarkEnd w:id="17"/>
      <w:bookmarkEnd w:id="18"/>
      <w:bookmarkEnd w:id="19"/>
      <w:bookmarkEnd w:id="20"/>
      <w:bookmarkEnd w:id="23"/>
      <w:bookmarkEnd w:id="24"/>
    </w:p>
    <w:bookmarkEnd w:id="25"/>
    <w:bookmarkEnd w:id="26"/>
    <w:p w14:paraId="5EC93141" w14:textId="77777777" w:rsidR="005C774C" w:rsidRDefault="005C774C">
      <w:pPr>
        <w:pStyle w:val="a6"/>
        <w:jc w:val="both"/>
        <w:rPr>
          <w:rFonts w:ascii="仿宋" w:eastAsia="仿宋" w:hAnsi="仿宋" w:cs="仿宋"/>
          <w:b/>
          <w:bCs/>
          <w:sz w:val="32"/>
          <w:szCs w:val="32"/>
        </w:rPr>
      </w:pPr>
    </w:p>
    <w:p w14:paraId="677367D2" w14:textId="77777777" w:rsidR="005C774C" w:rsidRDefault="005C774C">
      <w:pPr>
        <w:pStyle w:val="a6"/>
        <w:jc w:val="both"/>
        <w:rPr>
          <w:rFonts w:ascii="仿宋" w:eastAsia="仿宋" w:hAnsi="仿宋" w:cs="仿宋"/>
          <w:b/>
          <w:bCs/>
          <w:sz w:val="32"/>
          <w:szCs w:val="32"/>
        </w:rPr>
      </w:pPr>
    </w:p>
    <w:p w14:paraId="5162E1FE" w14:textId="77777777" w:rsidR="005C774C" w:rsidRDefault="005C774C">
      <w:pPr>
        <w:pStyle w:val="a6"/>
        <w:jc w:val="center"/>
        <w:rPr>
          <w:rFonts w:ascii="仿宋" w:eastAsia="仿宋" w:hAnsi="仿宋" w:cs="宋体"/>
          <w:b/>
          <w:bCs/>
          <w:sz w:val="32"/>
          <w:szCs w:val="32"/>
        </w:rPr>
      </w:pPr>
    </w:p>
    <w:p w14:paraId="5984AD08" w14:textId="77777777" w:rsidR="005C774C" w:rsidRDefault="005C774C">
      <w:pPr>
        <w:pStyle w:val="a6"/>
        <w:jc w:val="both"/>
        <w:rPr>
          <w:rFonts w:ascii="仿宋" w:eastAsia="仿宋" w:hAnsi="仿宋" w:cs="宋体"/>
          <w:b/>
          <w:bCs/>
          <w:sz w:val="32"/>
          <w:szCs w:val="32"/>
        </w:rPr>
      </w:pPr>
    </w:p>
    <w:p w14:paraId="51EEEAFD" w14:textId="77777777" w:rsidR="005C774C" w:rsidRDefault="005C774C">
      <w:pPr>
        <w:pStyle w:val="a6"/>
        <w:jc w:val="both"/>
        <w:rPr>
          <w:rFonts w:ascii="仿宋" w:eastAsia="仿宋" w:hAnsi="仿宋" w:cs="宋体"/>
          <w:b/>
          <w:bCs/>
          <w:sz w:val="32"/>
          <w:szCs w:val="32"/>
        </w:rPr>
      </w:pPr>
    </w:p>
    <w:p w14:paraId="55B9D901" w14:textId="77777777" w:rsidR="005C774C" w:rsidRDefault="005C774C">
      <w:pPr>
        <w:pStyle w:val="a6"/>
        <w:jc w:val="both"/>
        <w:rPr>
          <w:rFonts w:ascii="仿宋" w:eastAsia="仿宋" w:hAnsi="仿宋" w:cs="宋体"/>
          <w:b/>
          <w:bCs/>
          <w:sz w:val="32"/>
          <w:szCs w:val="32"/>
        </w:rPr>
      </w:pPr>
    </w:p>
    <w:p w14:paraId="55C6E72F" w14:textId="77777777" w:rsidR="005C774C" w:rsidRDefault="005C774C">
      <w:pPr>
        <w:pStyle w:val="a6"/>
        <w:jc w:val="both"/>
        <w:rPr>
          <w:rFonts w:ascii="仿宋" w:eastAsia="仿宋" w:hAnsi="仿宋" w:cs="宋体"/>
          <w:b/>
          <w:bCs/>
          <w:sz w:val="32"/>
          <w:szCs w:val="32"/>
        </w:rPr>
      </w:pPr>
    </w:p>
    <w:p w14:paraId="4A9FDE86" w14:textId="77777777" w:rsidR="005C774C" w:rsidRDefault="00D56FF0">
      <w:pPr>
        <w:pStyle w:val="a6"/>
        <w:jc w:val="center"/>
        <w:rPr>
          <w:rFonts w:ascii="仿宋" w:eastAsia="仿宋" w:hAnsi="仿宋" w:cs="宋体"/>
          <w:b/>
          <w:bCs/>
          <w:sz w:val="32"/>
          <w:szCs w:val="32"/>
        </w:rPr>
      </w:pPr>
      <w:r>
        <w:rPr>
          <w:rFonts w:ascii="仿宋" w:eastAsia="仿宋" w:hAnsi="仿宋" w:cs="宋体" w:hint="eastAsia"/>
          <w:b/>
          <w:bCs/>
          <w:sz w:val="32"/>
          <w:szCs w:val="32"/>
        </w:rPr>
        <w:lastRenderedPageBreak/>
        <w:t>第四部分  合同要求</w:t>
      </w:r>
      <w:bookmarkStart w:id="27" w:name="_Toc322033398"/>
      <w:bookmarkStart w:id="28" w:name="_Toc263437593"/>
      <w:bookmarkStart w:id="29" w:name="_Toc263336367"/>
      <w:bookmarkStart w:id="30" w:name="_Toc263670121"/>
      <w:bookmarkStart w:id="31" w:name="_Toc13659"/>
      <w:bookmarkStart w:id="32" w:name="_Toc322033402"/>
    </w:p>
    <w:p w14:paraId="72289C75" w14:textId="77777777" w:rsidR="005C774C" w:rsidRDefault="00D56FF0">
      <w:pPr>
        <w:pStyle w:val="affa"/>
        <w:keepNext w:val="0"/>
        <w:spacing w:line="240" w:lineRule="auto"/>
        <w:jc w:val="both"/>
        <w:rPr>
          <w:rFonts w:ascii="仿宋" w:eastAsia="仿宋" w:hAnsi="仿宋" w:cs="仿宋"/>
          <w:bCs w:val="0"/>
          <w:sz w:val="24"/>
          <w:szCs w:val="24"/>
        </w:rPr>
      </w:pPr>
      <w:r>
        <w:rPr>
          <w:rFonts w:ascii="仿宋" w:eastAsia="仿宋" w:hAnsi="仿宋" w:cs="仿宋" w:hint="eastAsia"/>
          <w:bCs w:val="0"/>
          <w:sz w:val="24"/>
          <w:szCs w:val="24"/>
        </w:rPr>
        <w:t>一、合同要点</w:t>
      </w:r>
    </w:p>
    <w:p w14:paraId="1B073648" w14:textId="77777777" w:rsidR="005C774C" w:rsidRDefault="00D56FF0">
      <w:pPr>
        <w:pStyle w:val="affa"/>
        <w:keepNext w:val="0"/>
        <w:spacing w:line="240" w:lineRule="auto"/>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（一）竞得人应在竞投结果公示期满后</w:t>
      </w:r>
      <w:r>
        <w:rPr>
          <w:rFonts w:ascii="仿宋" w:eastAsia="仿宋" w:hAnsi="仿宋" w:cs="仿宋" w:hint="eastAsia"/>
          <w:b w:val="0"/>
          <w:sz w:val="24"/>
          <w:szCs w:val="24"/>
          <w:u w:val="single"/>
        </w:rPr>
        <w:t>5</w:t>
      </w:r>
      <w:r>
        <w:rPr>
          <w:rFonts w:ascii="仿宋" w:eastAsia="仿宋" w:hAnsi="仿宋" w:cs="仿宋" w:hint="eastAsia"/>
          <w:b w:val="0"/>
          <w:sz w:val="24"/>
          <w:szCs w:val="24"/>
        </w:rPr>
        <w:t>个工作日内与项目业主方签订合同；</w:t>
      </w:r>
    </w:p>
    <w:p w14:paraId="7EBA32B5" w14:textId="13BEFD83" w:rsidR="005C774C" w:rsidRDefault="00D56FF0">
      <w:pPr>
        <w:pStyle w:val="affa"/>
        <w:keepNext w:val="0"/>
        <w:spacing w:line="240" w:lineRule="auto"/>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（二）合同履约保证金：在本合同签订前，乙方须一次性向甲方交纳人民币</w:t>
      </w:r>
      <w:r w:rsidR="00BD0E94">
        <w:rPr>
          <w:rFonts w:ascii="仿宋" w:eastAsia="仿宋" w:hAnsi="仿宋" w:cs="仿宋" w:hint="eastAsia"/>
          <w:sz w:val="24"/>
          <w:u w:val="single"/>
        </w:rPr>
        <w:t>1</w:t>
      </w:r>
      <w:r w:rsidR="00621F41">
        <w:rPr>
          <w:rFonts w:ascii="仿宋" w:eastAsia="仿宋" w:hAnsi="仿宋" w:cs="仿宋"/>
          <w:sz w:val="24"/>
          <w:u w:val="single"/>
        </w:rPr>
        <w:t>2</w:t>
      </w:r>
      <w:r w:rsidR="00BD0E94">
        <w:rPr>
          <w:rFonts w:ascii="仿宋" w:eastAsia="仿宋" w:hAnsi="仿宋" w:cs="仿宋"/>
          <w:sz w:val="24"/>
          <w:u w:val="single"/>
        </w:rPr>
        <w:t>00000</w:t>
      </w:r>
      <w:r w:rsidR="00BD0E94">
        <w:rPr>
          <w:rFonts w:ascii="仿宋" w:eastAsia="仿宋" w:hAnsi="仿宋" w:cs="仿宋" w:hint="eastAsia"/>
          <w:sz w:val="24"/>
          <w:u w:val="single"/>
        </w:rPr>
        <w:t>元（大写：壹佰</w:t>
      </w:r>
      <w:r w:rsidR="00621F41">
        <w:rPr>
          <w:rFonts w:ascii="仿宋" w:eastAsia="仿宋" w:hAnsi="仿宋" w:cs="仿宋" w:hint="eastAsia"/>
          <w:sz w:val="24"/>
          <w:u w:val="single"/>
        </w:rPr>
        <w:t>贰</w:t>
      </w:r>
      <w:r w:rsidR="00BD0E94">
        <w:rPr>
          <w:rFonts w:ascii="仿宋" w:eastAsia="仿宋" w:hAnsi="仿宋" w:cs="仿宋" w:hint="eastAsia"/>
          <w:sz w:val="24"/>
          <w:u w:val="single"/>
        </w:rPr>
        <w:t>拾万元整）</w:t>
      </w:r>
      <w:r>
        <w:rPr>
          <w:rFonts w:ascii="仿宋" w:eastAsia="仿宋" w:hAnsi="仿宋" w:cs="仿宋" w:hint="eastAsia"/>
          <w:b w:val="0"/>
          <w:sz w:val="24"/>
          <w:szCs w:val="24"/>
        </w:rPr>
        <w:t>作为履行本合同的保证金。保证金不计利息，不抵作租金和综合管理费。租赁期届满，如乙方无违约行为，保证金全额无息退回给乙方；如乙方中途自行退租或违反本合同有关条款，视作违约处理，甲方有权单方解除合同，保证金归甲方所有，且收回乙方租赁上述标的物的使用权。如甲方违约，双倍退回保证金；</w:t>
      </w:r>
    </w:p>
    <w:p w14:paraId="48383FB1"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（三）项目业主单位基于自身经营情况，可能会安排一家或多家下属公司（例如物业公司）与竞得人签订一份或多份合同，合同总价与竞得价格一致，竞得人应无条件接受。</w:t>
      </w:r>
    </w:p>
    <w:p w14:paraId="30F03F8B"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（四）</w:t>
      </w:r>
      <w:bookmarkStart w:id="33" w:name="_Toc391912327"/>
      <w:bookmarkStart w:id="34" w:name="_Toc391912304"/>
      <w:r>
        <w:rPr>
          <w:rFonts w:ascii="仿宋" w:eastAsia="仿宋" w:hAnsi="仿宋" w:cs="仿宋" w:hint="eastAsia"/>
          <w:sz w:val="24"/>
        </w:rPr>
        <w:t>在填写合同条款中，如没有内容填写，请注明“无”，并保持主体框架内容不变。如有需要，可依据实际情况增列内容。</w:t>
      </w:r>
    </w:p>
    <w:p w14:paraId="0BC293F6" w14:textId="77777777" w:rsidR="005C774C" w:rsidRDefault="00D56FF0">
      <w:pPr>
        <w:adjustRightInd w:val="0"/>
        <w:rPr>
          <w:rFonts w:ascii="仿宋" w:eastAsia="仿宋" w:hAnsi="仿宋" w:cs="仿宋"/>
          <w:sz w:val="24"/>
        </w:rPr>
      </w:pPr>
      <w:r>
        <w:rPr>
          <w:rFonts w:ascii="仿宋" w:eastAsia="仿宋" w:hAnsi="仿宋" w:cs="仿宋" w:hint="eastAsia"/>
          <w:b/>
          <w:sz w:val="24"/>
        </w:rPr>
        <w:t>二、合同指导文本</w:t>
      </w:r>
      <w:bookmarkEnd w:id="33"/>
      <w:bookmarkEnd w:id="34"/>
    </w:p>
    <w:bookmarkEnd w:id="27"/>
    <w:bookmarkEnd w:id="28"/>
    <w:bookmarkEnd w:id="29"/>
    <w:bookmarkEnd w:id="30"/>
    <w:bookmarkEnd w:id="31"/>
    <w:bookmarkEnd w:id="32"/>
    <w:p w14:paraId="42B2FD63" w14:textId="77777777" w:rsidR="005C774C" w:rsidRDefault="00D56FF0">
      <w:pPr>
        <w:jc w:val="center"/>
        <w:rPr>
          <w:rFonts w:ascii="仿宋" w:eastAsia="仿宋" w:hAnsi="仿宋" w:cs="仿宋"/>
          <w:sz w:val="28"/>
          <w:szCs w:val="28"/>
        </w:rPr>
      </w:pPr>
      <w:r>
        <w:rPr>
          <w:rFonts w:ascii="仿宋" w:eastAsia="仿宋" w:hAnsi="仿宋" w:cs="仿宋" w:hint="eastAsia"/>
          <w:b/>
          <w:sz w:val="28"/>
          <w:szCs w:val="28"/>
        </w:rPr>
        <w:t>天河区农村集体资产交易</w:t>
      </w:r>
      <w:r>
        <w:rPr>
          <w:rFonts w:ascii="仿宋" w:eastAsia="仿宋" w:hAnsi="仿宋" w:cs="仿宋" w:hint="eastAsia"/>
          <w:b/>
          <w:sz w:val="28"/>
          <w:szCs w:val="28"/>
        </w:rPr>
        <w:br/>
        <w:t>物业租赁合同</w:t>
      </w:r>
    </w:p>
    <w:p w14:paraId="67AFA192" w14:textId="77777777" w:rsidR="005C774C" w:rsidRDefault="00D56FF0">
      <w:pPr>
        <w:jc w:val="left"/>
        <w:rPr>
          <w:rFonts w:ascii="仿宋" w:eastAsia="仿宋" w:hAnsi="仿宋" w:cs="仿宋"/>
          <w:sz w:val="24"/>
          <w:u w:val="single"/>
        </w:rPr>
      </w:pPr>
      <w:r>
        <w:rPr>
          <w:rFonts w:ascii="仿宋" w:eastAsia="仿宋" w:hAnsi="仿宋" w:cs="仿宋" w:hint="eastAsia"/>
          <w:sz w:val="24"/>
        </w:rPr>
        <w:t>出租方（以下简称甲方）：</w:t>
      </w:r>
      <w:r>
        <w:rPr>
          <w:rFonts w:ascii="仿宋" w:eastAsia="仿宋" w:hAnsi="仿宋" w:cs="仿宋" w:hint="eastAsia"/>
          <w:sz w:val="24"/>
          <w:u w:val="single"/>
        </w:rPr>
        <w:t>广州市天河区车陂车陂第十五股份合作经济社</w:t>
      </w:r>
    </w:p>
    <w:p w14:paraId="57D63960" w14:textId="77777777" w:rsidR="005C774C" w:rsidRDefault="00D56FF0">
      <w:pPr>
        <w:jc w:val="left"/>
        <w:rPr>
          <w:rFonts w:ascii="仿宋" w:eastAsia="仿宋" w:hAnsi="仿宋" w:cs="仿宋"/>
          <w:sz w:val="24"/>
          <w:u w:val="single"/>
        </w:rPr>
      </w:pPr>
      <w:r>
        <w:rPr>
          <w:rFonts w:ascii="仿宋" w:eastAsia="仿宋" w:hAnsi="仿宋" w:cs="仿宋" w:hint="eastAsia"/>
          <w:sz w:val="24"/>
        </w:rPr>
        <w:t>承租方（以下简称乙方）：</w:t>
      </w:r>
      <w:r>
        <w:rPr>
          <w:rFonts w:ascii="仿宋" w:eastAsia="仿宋" w:hAnsi="仿宋" w:cs="仿宋" w:hint="eastAsia"/>
          <w:sz w:val="24"/>
          <w:u w:val="single"/>
        </w:rPr>
        <w:t xml:space="preserve">                                         </w:t>
      </w:r>
    </w:p>
    <w:p w14:paraId="506401D3"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为规范物业租赁行为，维护租赁双方当事人的合法权益，根据有关法律法规规定，甲乙双方本着平等、自愿、诚实、守信的原则，经友好协商，订立本合同。</w:t>
      </w:r>
    </w:p>
    <w:p w14:paraId="27A6CF59" w14:textId="0D236F43" w:rsidR="005C774C" w:rsidRDefault="00D56FF0">
      <w:pPr>
        <w:ind w:firstLineChars="200" w:firstLine="482"/>
        <w:rPr>
          <w:rFonts w:ascii="仿宋" w:eastAsia="仿宋" w:hAnsi="仿宋" w:cs="仿宋"/>
          <w:sz w:val="24"/>
        </w:rPr>
      </w:pPr>
      <w:r>
        <w:rPr>
          <w:rFonts w:ascii="仿宋" w:eastAsia="仿宋" w:hAnsi="仿宋" w:cs="仿宋" w:hint="eastAsia"/>
          <w:b/>
          <w:sz w:val="24"/>
        </w:rPr>
        <w:t xml:space="preserve">第一条  </w:t>
      </w:r>
      <w:r>
        <w:rPr>
          <w:rFonts w:ascii="仿宋" w:eastAsia="仿宋" w:hAnsi="仿宋" w:cs="仿宋" w:hint="eastAsia"/>
          <w:sz w:val="24"/>
        </w:rPr>
        <w:t>甲方将位于</w:t>
      </w:r>
      <w:r>
        <w:rPr>
          <w:rFonts w:ascii="仿宋" w:eastAsia="仿宋" w:hAnsi="仿宋" w:cs="仿宋" w:hint="eastAsia"/>
          <w:sz w:val="24"/>
          <w:u w:val="single"/>
        </w:rPr>
        <w:t>广州市天河区车陂陂东路20号大院</w:t>
      </w:r>
      <w:r>
        <w:rPr>
          <w:rFonts w:ascii="仿宋" w:eastAsia="仿宋" w:hAnsi="仿宋" w:cs="仿宋" w:hint="eastAsia"/>
          <w:color w:val="000000"/>
          <w:sz w:val="24"/>
          <w:u w:val="single"/>
        </w:rPr>
        <w:t>车陂十五社工业区第一栋一至五层</w:t>
      </w:r>
      <w:r>
        <w:rPr>
          <w:rFonts w:ascii="仿宋" w:eastAsia="仿宋" w:hAnsi="仿宋" w:cs="仿宋" w:hint="eastAsia"/>
          <w:sz w:val="24"/>
        </w:rPr>
        <w:t>的自有物业出租给乙方，该物业建筑面积：</w:t>
      </w:r>
      <w:r w:rsidRPr="00D00DB4">
        <w:rPr>
          <w:rFonts w:ascii="仿宋" w:eastAsia="仿宋" w:hAnsi="仿宋" w:hint="eastAsia"/>
          <w:sz w:val="24"/>
          <w:u w:val="single"/>
        </w:rPr>
        <w:t>4764.73</w:t>
      </w:r>
      <w:r>
        <w:rPr>
          <w:rFonts w:ascii="仿宋" w:eastAsia="仿宋" w:hAnsi="仿宋" w:cs="仿宋" w:hint="eastAsia"/>
          <w:sz w:val="24"/>
          <w:u w:val="single"/>
        </w:rPr>
        <w:t>平方米</w:t>
      </w:r>
      <w:r w:rsidR="00D57975">
        <w:rPr>
          <w:rFonts w:ascii="仿宋" w:eastAsia="仿宋" w:hAnsi="仿宋" w:cs="仿宋" w:hint="eastAsia"/>
          <w:sz w:val="24"/>
          <w:u w:val="single"/>
        </w:rPr>
        <w:t>（其中</w:t>
      </w:r>
      <w:r w:rsidR="00D57975" w:rsidRPr="00201CA9">
        <w:rPr>
          <w:rFonts w:ascii="仿宋" w:eastAsia="仿宋" w:hAnsi="仿宋" w:cs="仿宋" w:hint="eastAsia"/>
          <w:sz w:val="24"/>
          <w:u w:val="single"/>
        </w:rPr>
        <w:t>一至四楼</w:t>
      </w:r>
      <w:r w:rsidR="00D57975">
        <w:rPr>
          <w:rFonts w:ascii="仿宋" w:eastAsia="仿宋" w:hAnsi="仿宋" w:cs="仿宋" w:hint="eastAsia"/>
          <w:sz w:val="24"/>
          <w:u w:val="single"/>
        </w:rPr>
        <w:t>建筑面积：</w:t>
      </w:r>
      <w:r w:rsidR="00D57975">
        <w:rPr>
          <w:rFonts w:ascii="仿宋" w:eastAsia="仿宋" w:hAnsi="仿宋" w:cs="仿宋"/>
          <w:sz w:val="24"/>
          <w:u w:val="single"/>
        </w:rPr>
        <w:t>3785</w:t>
      </w:r>
      <w:r w:rsidR="00D57975">
        <w:rPr>
          <w:rFonts w:ascii="仿宋" w:eastAsia="仿宋" w:hAnsi="仿宋" w:cs="仿宋" w:hint="eastAsia"/>
          <w:sz w:val="24"/>
          <w:u w:val="single"/>
        </w:rPr>
        <w:t>平方米有产权证，五楼建筑面积：</w:t>
      </w:r>
      <w:r w:rsidR="00D57975">
        <w:rPr>
          <w:rFonts w:ascii="仿宋" w:eastAsia="仿宋" w:hAnsi="仿宋" w:cs="仿宋"/>
          <w:sz w:val="24"/>
          <w:u w:val="single"/>
        </w:rPr>
        <w:t>979.73</w:t>
      </w:r>
      <w:r w:rsidR="00D57975">
        <w:rPr>
          <w:rFonts w:ascii="仿宋" w:eastAsia="仿宋" w:hAnsi="仿宋" w:cs="仿宋" w:hint="eastAsia"/>
          <w:sz w:val="24"/>
          <w:u w:val="single"/>
        </w:rPr>
        <w:t>平方米无产权证）</w:t>
      </w:r>
      <w:r>
        <w:rPr>
          <w:rFonts w:ascii="仿宋" w:eastAsia="仿宋" w:hAnsi="仿宋" w:cs="仿宋" w:hint="eastAsia"/>
          <w:sz w:val="24"/>
        </w:rPr>
        <w:t>、分摊共用建筑面积</w:t>
      </w:r>
      <w:r>
        <w:rPr>
          <w:rFonts w:ascii="仿宋" w:eastAsia="仿宋" w:hAnsi="仿宋" w:cs="仿宋" w:hint="eastAsia"/>
          <w:sz w:val="24"/>
          <w:u w:val="single"/>
        </w:rPr>
        <w:t xml:space="preserve"> /</w:t>
      </w:r>
      <w:r>
        <w:rPr>
          <w:rFonts w:ascii="仿宋" w:eastAsia="仿宋" w:hAnsi="仿宋" w:cs="仿宋" w:hint="eastAsia"/>
          <w:sz w:val="24"/>
        </w:rPr>
        <w:t>平方米（见附图），产权证类型：</w:t>
      </w:r>
      <w:r>
        <w:rPr>
          <w:rFonts w:ascii="仿宋" w:eastAsia="仿宋" w:hAnsi="仿宋" w:cs="仿宋" w:hint="eastAsia"/>
          <w:sz w:val="24"/>
          <w:u w:val="single"/>
        </w:rPr>
        <w:t>广州市集体土地房产证</w:t>
      </w:r>
      <w:r>
        <w:rPr>
          <w:rFonts w:ascii="仿宋" w:eastAsia="仿宋" w:hAnsi="仿宋" w:cs="仿宋" w:hint="eastAsia"/>
          <w:sz w:val="24"/>
        </w:rPr>
        <w:t>，证号</w:t>
      </w:r>
      <w:r>
        <w:rPr>
          <w:rFonts w:ascii="仿宋" w:eastAsia="仿宋" w:hAnsi="仿宋" w:cs="仿宋" w:hint="eastAsia"/>
          <w:sz w:val="24"/>
          <w:u w:val="single"/>
        </w:rPr>
        <w:t>：穗集地证字第0059843号（房产证不提供原件）</w:t>
      </w:r>
      <w:r>
        <w:rPr>
          <w:rFonts w:ascii="仿宋" w:eastAsia="仿宋" w:hAnsi="仿宋" w:cs="仿宋" w:hint="eastAsia"/>
          <w:sz w:val="24"/>
        </w:rPr>
        <w:t>。乙方对甲方出租的物业情况已作充分了解，保证租赁期内仅用于</w:t>
      </w:r>
      <w:r>
        <w:rPr>
          <w:rFonts w:ascii="仿宋" w:eastAsia="仿宋" w:hAnsi="仿宋" w:cs="仿宋" w:hint="eastAsia"/>
          <w:sz w:val="24"/>
          <w:u w:val="single"/>
        </w:rPr>
        <w:t>厂房</w:t>
      </w:r>
      <w:r>
        <w:rPr>
          <w:rFonts w:ascii="仿宋" w:eastAsia="仿宋" w:hAnsi="仿宋" w:cs="仿宋" w:hint="eastAsia"/>
          <w:sz w:val="24"/>
        </w:rPr>
        <w:t>用途，并遵守有关法律、法规规定和本联社村规民约，依法依规经营。</w:t>
      </w:r>
    </w:p>
    <w:p w14:paraId="456D5F0D" w14:textId="77777777" w:rsidR="005C774C" w:rsidRDefault="00D56FF0">
      <w:pPr>
        <w:ind w:firstLineChars="200" w:firstLine="482"/>
        <w:rPr>
          <w:rFonts w:ascii="仿宋" w:eastAsia="仿宋" w:hAnsi="仿宋" w:cs="仿宋"/>
          <w:b/>
          <w:sz w:val="24"/>
        </w:rPr>
      </w:pPr>
      <w:r>
        <w:rPr>
          <w:rFonts w:ascii="仿宋" w:eastAsia="仿宋" w:hAnsi="仿宋" w:cs="仿宋" w:hint="eastAsia"/>
          <w:b/>
          <w:sz w:val="24"/>
        </w:rPr>
        <w:t>第二条  承租期限</w:t>
      </w:r>
    </w:p>
    <w:p w14:paraId="0FE447C6" w14:textId="3314FBDC" w:rsidR="005C774C" w:rsidRDefault="00D56FF0">
      <w:pPr>
        <w:ind w:leftChars="114" w:left="239" w:firstLineChars="100" w:firstLine="240"/>
        <w:rPr>
          <w:rFonts w:ascii="仿宋" w:eastAsia="仿宋" w:hAnsi="仿宋" w:cs="仿宋"/>
          <w:sz w:val="24"/>
        </w:rPr>
      </w:pPr>
      <w:r>
        <w:rPr>
          <w:rFonts w:ascii="仿宋" w:eastAsia="仿宋" w:hAnsi="仿宋" w:cs="仿宋" w:hint="eastAsia"/>
          <w:sz w:val="24"/>
        </w:rPr>
        <w:t>本合同项下的物业租赁年限为</w:t>
      </w:r>
      <w:r w:rsidR="00D00DB4">
        <w:rPr>
          <w:rFonts w:ascii="仿宋" w:eastAsia="仿宋" w:hAnsi="仿宋" w:cs="仿宋"/>
          <w:sz w:val="24"/>
          <w:u w:val="single"/>
        </w:rPr>
        <w:t>6</w:t>
      </w:r>
      <w:r w:rsidRPr="00D00DB4">
        <w:rPr>
          <w:rFonts w:ascii="仿宋" w:eastAsia="仿宋" w:hAnsi="仿宋" w:cs="仿宋" w:hint="eastAsia"/>
          <w:sz w:val="24"/>
        </w:rPr>
        <w:t>年</w:t>
      </w:r>
      <w:r>
        <w:rPr>
          <w:rFonts w:ascii="仿宋" w:eastAsia="仿宋" w:hAnsi="仿宋" w:cs="仿宋" w:hint="eastAsia"/>
          <w:sz w:val="24"/>
        </w:rPr>
        <w:t>，自</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04</w:t>
      </w:r>
      <w:r w:rsidR="00C23EFD" w:rsidRPr="00F67C9D">
        <w:rPr>
          <w:rFonts w:ascii="仿宋" w:eastAsia="仿宋" w:hAnsi="仿宋" w:cs="仿宋"/>
          <w:sz w:val="24"/>
          <w:u w:val="single"/>
        </w:rPr>
        <w:t>-</w:t>
      </w:r>
      <w:r w:rsidR="00C23EFD">
        <w:rPr>
          <w:rFonts w:ascii="仿宋" w:eastAsia="仿宋" w:hAnsi="仿宋" w:cs="仿宋"/>
          <w:sz w:val="24"/>
          <w:u w:val="single"/>
        </w:rPr>
        <w:t>01</w:t>
      </w:r>
      <w:r w:rsidR="00C23EFD">
        <w:rPr>
          <w:rFonts w:ascii="仿宋" w:eastAsia="仿宋" w:hAnsi="仿宋" w:cs="仿宋" w:hint="eastAsia"/>
          <w:sz w:val="24"/>
        </w:rPr>
        <w:t>至</w:t>
      </w:r>
      <w:r w:rsidR="00C23EFD" w:rsidRPr="00B5591A">
        <w:rPr>
          <w:rFonts w:ascii="仿宋" w:eastAsia="仿宋" w:hAnsi="仿宋" w:cs="仿宋" w:hint="eastAsia"/>
          <w:sz w:val="24"/>
          <w:u w:val="single"/>
        </w:rPr>
        <w:t>2</w:t>
      </w:r>
      <w:r w:rsidR="00C23EFD" w:rsidRPr="00B5591A">
        <w:rPr>
          <w:rFonts w:ascii="仿宋" w:eastAsia="仿宋" w:hAnsi="仿宋" w:cs="仿宋"/>
          <w:sz w:val="24"/>
          <w:u w:val="single"/>
        </w:rPr>
        <w:t>0</w:t>
      </w:r>
      <w:r w:rsidR="00C23EFD">
        <w:rPr>
          <w:rFonts w:ascii="仿宋" w:eastAsia="仿宋" w:hAnsi="仿宋" w:cs="仿宋"/>
          <w:sz w:val="24"/>
          <w:u w:val="single"/>
        </w:rPr>
        <w:t>30</w:t>
      </w:r>
      <w:r w:rsidR="00C23EFD" w:rsidRPr="00B5591A">
        <w:rPr>
          <w:rFonts w:ascii="仿宋" w:eastAsia="仿宋" w:hAnsi="仿宋" w:cs="仿宋"/>
          <w:sz w:val="24"/>
          <w:u w:val="single"/>
        </w:rPr>
        <w:t>-</w:t>
      </w:r>
      <w:r w:rsidR="00C23EFD">
        <w:rPr>
          <w:rFonts w:ascii="仿宋" w:eastAsia="仿宋" w:hAnsi="仿宋" w:cs="仿宋"/>
          <w:sz w:val="24"/>
          <w:u w:val="single"/>
        </w:rPr>
        <w:t>03-31</w:t>
      </w:r>
      <w:r>
        <w:rPr>
          <w:rFonts w:ascii="仿宋" w:eastAsia="仿宋" w:hAnsi="仿宋" w:cs="仿宋" w:hint="eastAsia"/>
          <w:sz w:val="24"/>
        </w:rPr>
        <w:t>止。</w:t>
      </w:r>
    </w:p>
    <w:p w14:paraId="43A2266F" w14:textId="77777777" w:rsidR="005C774C" w:rsidRDefault="00D56FF0">
      <w:pPr>
        <w:ind w:leftChars="114" w:left="239" w:firstLineChars="100" w:firstLine="240"/>
        <w:rPr>
          <w:rFonts w:ascii="仿宋" w:eastAsia="仿宋" w:hAnsi="仿宋" w:cs="仿宋"/>
          <w:sz w:val="24"/>
        </w:rPr>
      </w:pPr>
      <w:r>
        <w:rPr>
          <w:rFonts w:ascii="仿宋" w:eastAsia="仿宋" w:hAnsi="仿宋" w:cs="仿宋" w:hint="eastAsia"/>
          <w:sz w:val="24"/>
        </w:rPr>
        <w:t>免租期为</w:t>
      </w:r>
      <w:r>
        <w:rPr>
          <w:rFonts w:ascii="仿宋" w:eastAsia="仿宋" w:hAnsi="仿宋" w:cs="仿宋" w:hint="eastAsia"/>
          <w:sz w:val="24"/>
          <w:u w:val="single"/>
        </w:rPr>
        <w:t>无</w:t>
      </w:r>
      <w:r>
        <w:rPr>
          <w:rFonts w:ascii="仿宋" w:eastAsia="仿宋" w:hAnsi="仿宋" w:cs="仿宋" w:hint="eastAsia"/>
          <w:sz w:val="24"/>
        </w:rPr>
        <w:t>。</w:t>
      </w:r>
    </w:p>
    <w:p w14:paraId="3EA9504F" w14:textId="77777777" w:rsidR="005C774C" w:rsidRDefault="00D56FF0">
      <w:pPr>
        <w:ind w:firstLineChars="200" w:firstLine="482"/>
        <w:rPr>
          <w:rFonts w:ascii="仿宋" w:eastAsia="仿宋" w:hAnsi="仿宋" w:cs="仿宋"/>
          <w:b/>
          <w:bCs/>
          <w:sz w:val="24"/>
        </w:rPr>
      </w:pPr>
      <w:r>
        <w:rPr>
          <w:rFonts w:ascii="仿宋" w:eastAsia="仿宋" w:hAnsi="仿宋" w:cs="仿宋" w:hint="eastAsia"/>
          <w:b/>
          <w:sz w:val="24"/>
        </w:rPr>
        <w:t xml:space="preserve">第三条  </w:t>
      </w:r>
      <w:r>
        <w:rPr>
          <w:rFonts w:ascii="仿宋" w:eastAsia="仿宋" w:hAnsi="仿宋" w:cs="仿宋" w:hint="eastAsia"/>
          <w:b/>
          <w:bCs/>
          <w:sz w:val="24"/>
        </w:rPr>
        <w:t>合同履约保证金、租金和综合管理费及支付方式</w:t>
      </w:r>
    </w:p>
    <w:p w14:paraId="007AB454"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（一）合同履约保证金及支付方式</w:t>
      </w:r>
    </w:p>
    <w:p w14:paraId="7E64B4E2" w14:textId="6AF07964"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本合同签订前，乙方须一次性向甲方交纳人民币</w:t>
      </w:r>
      <w:r w:rsidR="00BD0E94">
        <w:rPr>
          <w:rFonts w:ascii="仿宋" w:eastAsia="仿宋" w:hAnsi="仿宋" w:cs="仿宋" w:hint="eastAsia"/>
          <w:sz w:val="24"/>
          <w:u w:val="single"/>
        </w:rPr>
        <w:t>1</w:t>
      </w:r>
      <w:r w:rsidR="00621F41">
        <w:rPr>
          <w:rFonts w:ascii="仿宋" w:eastAsia="仿宋" w:hAnsi="仿宋" w:cs="仿宋"/>
          <w:sz w:val="24"/>
          <w:u w:val="single"/>
        </w:rPr>
        <w:t>2</w:t>
      </w:r>
      <w:r w:rsidR="00BD0E94">
        <w:rPr>
          <w:rFonts w:ascii="仿宋" w:eastAsia="仿宋" w:hAnsi="仿宋" w:cs="仿宋"/>
          <w:sz w:val="24"/>
          <w:u w:val="single"/>
        </w:rPr>
        <w:t>00000</w:t>
      </w:r>
      <w:r w:rsidR="00BD0E94">
        <w:rPr>
          <w:rFonts w:ascii="仿宋" w:eastAsia="仿宋" w:hAnsi="仿宋" w:cs="仿宋" w:hint="eastAsia"/>
          <w:sz w:val="24"/>
          <w:u w:val="single"/>
        </w:rPr>
        <w:t>元（大写：壹佰</w:t>
      </w:r>
      <w:r w:rsidR="00621F41">
        <w:rPr>
          <w:rFonts w:ascii="仿宋" w:eastAsia="仿宋" w:hAnsi="仿宋" w:cs="仿宋" w:hint="eastAsia"/>
          <w:sz w:val="24"/>
          <w:u w:val="single"/>
        </w:rPr>
        <w:t>贰</w:t>
      </w:r>
      <w:r w:rsidR="00BD0E94">
        <w:rPr>
          <w:rFonts w:ascii="仿宋" w:eastAsia="仿宋" w:hAnsi="仿宋" w:cs="仿宋" w:hint="eastAsia"/>
          <w:sz w:val="24"/>
          <w:u w:val="single"/>
        </w:rPr>
        <w:t>拾万元整）</w:t>
      </w:r>
      <w:r>
        <w:rPr>
          <w:rFonts w:ascii="仿宋" w:eastAsia="仿宋" w:hAnsi="仿宋" w:cs="仿宋" w:hint="eastAsia"/>
          <w:sz w:val="24"/>
        </w:rPr>
        <w:t>作为履行本合同的保证金。保证金不计利息，不抵作租金和综合管理费。合同期届满，如乙方无违约行为，保证金全额无息退回给乙方；如乙方违反本合同有关条款，甲方有权解除合同，保证金归甲方所有，且收回乙方租赁上述物业的使用权。如甲方违法解除合同，应双倍退还保证金。</w:t>
      </w:r>
    </w:p>
    <w:p w14:paraId="787C2F0C"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（二）租金和综合管理费标准和支付方式</w:t>
      </w:r>
    </w:p>
    <w:p w14:paraId="4F25C8C8"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租金和综合管理费采用第</w:t>
      </w:r>
      <w:r>
        <w:rPr>
          <w:rFonts w:ascii="仿宋" w:eastAsia="仿宋" w:hAnsi="仿宋" w:cs="仿宋" w:hint="eastAsia"/>
          <w:sz w:val="24"/>
          <w:szCs w:val="24"/>
          <w:u w:val="single"/>
        </w:rPr>
        <w:t>1</w:t>
      </w:r>
      <w:r>
        <w:rPr>
          <w:rFonts w:ascii="仿宋" w:eastAsia="仿宋" w:hAnsi="仿宋" w:cs="仿宋" w:hint="eastAsia"/>
          <w:sz w:val="24"/>
          <w:szCs w:val="24"/>
        </w:rPr>
        <w:t>种方式计算：</w:t>
      </w:r>
    </w:p>
    <w:p w14:paraId="7794905F"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1.有递增方式；</w:t>
      </w:r>
    </w:p>
    <w:p w14:paraId="1973860C"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2.无递增方式；</w:t>
      </w:r>
    </w:p>
    <w:p w14:paraId="7FEA45CF"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3.一次性付清方式。</w:t>
      </w:r>
    </w:p>
    <w:p w14:paraId="59851307" w14:textId="028A8CC8"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采取第1种方式计算的，租金和综合管理费自租赁第</w:t>
      </w:r>
      <w:r>
        <w:rPr>
          <w:rFonts w:ascii="仿宋" w:eastAsia="仿宋" w:hAnsi="仿宋" w:cs="仿宋" w:hint="eastAsia"/>
          <w:sz w:val="24"/>
          <w:szCs w:val="24"/>
          <w:u w:val="single"/>
        </w:rPr>
        <w:t>3</w:t>
      </w:r>
      <w:r>
        <w:rPr>
          <w:rFonts w:ascii="仿宋" w:eastAsia="仿宋" w:hAnsi="仿宋" w:cs="仿宋"/>
          <w:sz w:val="24"/>
          <w:szCs w:val="24"/>
          <w:u w:val="single"/>
        </w:rPr>
        <w:t>7</w:t>
      </w:r>
      <w:r>
        <w:rPr>
          <w:rFonts w:ascii="仿宋" w:eastAsia="仿宋" w:hAnsi="仿宋" w:cs="仿宋" w:hint="eastAsia"/>
          <w:sz w:val="24"/>
          <w:szCs w:val="24"/>
          <w:u w:val="single"/>
        </w:rPr>
        <w:t>个月</w:t>
      </w:r>
      <w:r>
        <w:rPr>
          <w:rFonts w:ascii="仿宋" w:eastAsia="仿宋" w:hAnsi="仿宋" w:cs="仿宋" w:hint="eastAsia"/>
          <w:sz w:val="24"/>
          <w:szCs w:val="24"/>
        </w:rPr>
        <w:t>开始递增，每</w:t>
      </w:r>
      <w:r>
        <w:rPr>
          <w:rFonts w:ascii="仿宋" w:eastAsia="仿宋" w:hAnsi="仿宋" w:cs="仿宋" w:hint="eastAsia"/>
          <w:sz w:val="24"/>
          <w:szCs w:val="24"/>
          <w:u w:val="single"/>
        </w:rPr>
        <w:t>36个月</w:t>
      </w:r>
      <w:r>
        <w:rPr>
          <w:rFonts w:ascii="仿宋" w:eastAsia="仿宋" w:hAnsi="仿宋" w:cs="仿宋" w:hint="eastAsia"/>
          <w:sz w:val="24"/>
          <w:szCs w:val="24"/>
        </w:rPr>
        <w:t>按上一期租金和综合管理费的</w:t>
      </w:r>
      <w:r w:rsidR="00D00DB4">
        <w:rPr>
          <w:rFonts w:ascii="仿宋" w:eastAsia="仿宋" w:hAnsi="仿宋" w:cs="仿宋"/>
          <w:sz w:val="24"/>
          <w:szCs w:val="24"/>
          <w:u w:val="single"/>
        </w:rPr>
        <w:t>8</w:t>
      </w:r>
      <w:r>
        <w:rPr>
          <w:rFonts w:ascii="仿宋" w:eastAsia="仿宋" w:hAnsi="仿宋" w:cs="仿宋" w:hint="eastAsia"/>
          <w:sz w:val="24"/>
          <w:szCs w:val="24"/>
        </w:rPr>
        <w:t>%递增一次。</w:t>
      </w:r>
    </w:p>
    <w:p w14:paraId="6137E50F"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sz w:val="24"/>
        </w:rPr>
        <w:t>租金和综合管理费按</w:t>
      </w:r>
      <w:r>
        <w:rPr>
          <w:rFonts w:ascii="仿宋" w:eastAsia="仿宋" w:hAnsi="仿宋" w:cs="仿宋" w:hint="eastAsia"/>
          <w:sz w:val="24"/>
          <w:u w:val="single"/>
        </w:rPr>
        <w:t>月</w:t>
      </w:r>
      <w:r>
        <w:rPr>
          <w:rFonts w:ascii="仿宋" w:eastAsia="仿宋" w:hAnsi="仿宋" w:cs="仿宋" w:hint="eastAsia"/>
          <w:sz w:val="24"/>
        </w:rPr>
        <w:t>计算，每</w:t>
      </w:r>
      <w:r>
        <w:rPr>
          <w:rFonts w:ascii="仿宋" w:eastAsia="仿宋" w:hAnsi="仿宋" w:cs="仿宋" w:hint="eastAsia"/>
          <w:sz w:val="24"/>
          <w:u w:val="single"/>
        </w:rPr>
        <w:t>月</w:t>
      </w:r>
      <w:r>
        <w:rPr>
          <w:rFonts w:ascii="仿宋" w:eastAsia="仿宋" w:hAnsi="仿宋" w:cs="仿宋" w:hint="eastAsia"/>
          <w:sz w:val="24"/>
        </w:rPr>
        <w:t>的</w:t>
      </w:r>
      <w:r>
        <w:rPr>
          <w:rFonts w:ascii="仿宋" w:eastAsia="仿宋" w:hAnsi="仿宋" w:cs="仿宋" w:hint="eastAsia"/>
          <w:sz w:val="24"/>
          <w:u w:val="single"/>
        </w:rPr>
        <w:t>10</w:t>
      </w:r>
      <w:r>
        <w:rPr>
          <w:rFonts w:ascii="仿宋" w:eastAsia="仿宋" w:hAnsi="仿宋" w:cs="仿宋" w:hint="eastAsia"/>
          <w:sz w:val="24"/>
        </w:rPr>
        <w:t>日前，以现金支付或银行转账的方式支付。</w:t>
      </w:r>
    </w:p>
    <w:p w14:paraId="385B5168" w14:textId="77777777" w:rsidR="005C774C" w:rsidRDefault="005C774C">
      <w:pPr>
        <w:widowControl/>
        <w:shd w:val="clear" w:color="auto" w:fill="FFFFFF"/>
        <w:ind w:firstLineChars="200" w:firstLine="480"/>
        <w:rPr>
          <w:rFonts w:ascii="仿宋" w:eastAsia="仿宋" w:hAnsi="仿宋" w:cs="仿宋"/>
          <w:sz w:val="24"/>
        </w:rPr>
      </w:pPr>
    </w:p>
    <w:p w14:paraId="224EDE45" w14:textId="77777777" w:rsidR="005C774C" w:rsidRDefault="005C774C">
      <w:pPr>
        <w:widowControl/>
        <w:shd w:val="clear" w:color="auto" w:fill="FFFFFF"/>
        <w:ind w:firstLineChars="200" w:firstLine="480"/>
        <w:rPr>
          <w:rFonts w:ascii="仿宋" w:eastAsia="仿宋" w:hAnsi="仿宋" w:cs="仿宋"/>
          <w:sz w:val="24"/>
        </w:rPr>
      </w:pPr>
    </w:p>
    <w:p w14:paraId="46B1CE97" w14:textId="77777777" w:rsidR="005C774C" w:rsidRDefault="00D56FF0">
      <w:pPr>
        <w:widowControl/>
        <w:shd w:val="clear" w:color="auto" w:fill="FFFFFF"/>
        <w:ind w:firstLineChars="200" w:firstLine="480"/>
        <w:rPr>
          <w:rFonts w:ascii="仿宋" w:eastAsia="仿宋" w:hAnsi="仿宋" w:cs="仿宋"/>
          <w:sz w:val="24"/>
        </w:rPr>
      </w:pPr>
      <w:r>
        <w:rPr>
          <w:rFonts w:ascii="仿宋" w:eastAsia="仿宋" w:hAnsi="仿宋" w:cs="仿宋" w:hint="eastAsia"/>
          <w:sz w:val="24"/>
        </w:rPr>
        <w:t>具体租金和综合管理费额如下表：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2035"/>
        <w:gridCol w:w="1989"/>
        <w:gridCol w:w="2623"/>
      </w:tblGrid>
      <w:tr w:rsidR="005C774C" w14:paraId="163EB826" w14:textId="77777777">
        <w:trPr>
          <w:trHeight w:val="400"/>
          <w:jc w:val="center"/>
        </w:trPr>
        <w:tc>
          <w:tcPr>
            <w:tcW w:w="2341" w:type="dxa"/>
            <w:vMerge w:val="restart"/>
            <w:vAlign w:val="center"/>
          </w:tcPr>
          <w:p w14:paraId="2E4F424F" w14:textId="77777777" w:rsidR="005C774C" w:rsidRDefault="00D56FF0">
            <w:pPr>
              <w:jc w:val="center"/>
              <w:rPr>
                <w:rFonts w:ascii="仿宋" w:eastAsia="仿宋" w:hAnsi="仿宋" w:cs="仿宋"/>
                <w:sz w:val="24"/>
              </w:rPr>
            </w:pPr>
            <w:r>
              <w:rPr>
                <w:rFonts w:ascii="仿宋" w:eastAsia="仿宋" w:hAnsi="仿宋" w:cs="仿宋" w:hint="eastAsia"/>
                <w:sz w:val="24"/>
              </w:rPr>
              <w:t>开始日期</w:t>
            </w:r>
          </w:p>
        </w:tc>
        <w:tc>
          <w:tcPr>
            <w:tcW w:w="2035" w:type="dxa"/>
            <w:vMerge w:val="restart"/>
            <w:vAlign w:val="center"/>
          </w:tcPr>
          <w:p w14:paraId="31AFA72B" w14:textId="77777777" w:rsidR="005C774C" w:rsidRDefault="00D56FF0">
            <w:pPr>
              <w:jc w:val="center"/>
              <w:rPr>
                <w:rFonts w:ascii="仿宋" w:eastAsia="仿宋" w:hAnsi="仿宋" w:cs="仿宋"/>
                <w:sz w:val="24"/>
              </w:rPr>
            </w:pPr>
            <w:r>
              <w:rPr>
                <w:rFonts w:ascii="仿宋" w:eastAsia="仿宋" w:hAnsi="仿宋" w:cs="仿宋" w:hint="eastAsia"/>
                <w:sz w:val="24"/>
              </w:rPr>
              <w:t>结束日期</w:t>
            </w:r>
          </w:p>
        </w:tc>
        <w:tc>
          <w:tcPr>
            <w:tcW w:w="4612" w:type="dxa"/>
            <w:gridSpan w:val="2"/>
          </w:tcPr>
          <w:p w14:paraId="3AACE7A0" w14:textId="77777777" w:rsidR="005C774C" w:rsidRDefault="00D56FF0">
            <w:pPr>
              <w:widowControl/>
              <w:jc w:val="center"/>
              <w:rPr>
                <w:rFonts w:ascii="仿宋" w:eastAsia="仿宋" w:hAnsi="仿宋" w:cs="仿宋"/>
                <w:sz w:val="24"/>
              </w:rPr>
            </w:pPr>
            <w:r>
              <w:rPr>
                <w:rFonts w:ascii="仿宋" w:eastAsia="仿宋" w:hAnsi="仿宋" w:cs="仿宋" w:hint="eastAsia"/>
                <w:kern w:val="0"/>
                <w:sz w:val="24"/>
              </w:rPr>
              <w:t xml:space="preserve"> 月</w:t>
            </w:r>
            <w:r>
              <w:rPr>
                <w:rFonts w:ascii="仿宋" w:eastAsia="仿宋" w:hAnsi="仿宋" w:cs="仿宋" w:hint="eastAsia"/>
                <w:sz w:val="24"/>
              </w:rPr>
              <w:t>租金和综合管理费金额</w:t>
            </w:r>
          </w:p>
        </w:tc>
      </w:tr>
      <w:tr w:rsidR="005C774C" w14:paraId="2CC52EF8" w14:textId="77777777">
        <w:trPr>
          <w:trHeight w:val="144"/>
          <w:jc w:val="center"/>
        </w:trPr>
        <w:tc>
          <w:tcPr>
            <w:tcW w:w="2341" w:type="dxa"/>
            <w:vMerge/>
            <w:vAlign w:val="center"/>
          </w:tcPr>
          <w:p w14:paraId="7F2B472B" w14:textId="77777777" w:rsidR="005C774C" w:rsidRDefault="005C774C">
            <w:pPr>
              <w:widowControl/>
              <w:jc w:val="center"/>
              <w:rPr>
                <w:rFonts w:ascii="仿宋" w:eastAsia="仿宋" w:hAnsi="仿宋" w:cs="仿宋"/>
                <w:sz w:val="24"/>
              </w:rPr>
            </w:pPr>
          </w:p>
        </w:tc>
        <w:tc>
          <w:tcPr>
            <w:tcW w:w="2035" w:type="dxa"/>
            <w:vMerge/>
            <w:vAlign w:val="center"/>
          </w:tcPr>
          <w:p w14:paraId="3A5633C2" w14:textId="77777777" w:rsidR="005C774C" w:rsidRDefault="005C774C">
            <w:pPr>
              <w:widowControl/>
              <w:jc w:val="center"/>
              <w:rPr>
                <w:rFonts w:ascii="仿宋" w:eastAsia="仿宋" w:hAnsi="仿宋" w:cs="仿宋"/>
                <w:sz w:val="24"/>
              </w:rPr>
            </w:pPr>
          </w:p>
        </w:tc>
        <w:tc>
          <w:tcPr>
            <w:tcW w:w="1989" w:type="dxa"/>
          </w:tcPr>
          <w:p w14:paraId="180C6C20" w14:textId="77777777" w:rsidR="005C774C" w:rsidRDefault="00D56FF0">
            <w:pPr>
              <w:widowControl/>
              <w:jc w:val="center"/>
              <w:rPr>
                <w:rFonts w:ascii="仿宋" w:eastAsia="仿宋" w:hAnsi="仿宋" w:cs="仿宋"/>
                <w:sz w:val="24"/>
              </w:rPr>
            </w:pPr>
            <w:r>
              <w:rPr>
                <w:rFonts w:ascii="仿宋" w:eastAsia="仿宋" w:hAnsi="仿宋" w:cs="仿宋" w:hint="eastAsia"/>
                <w:sz w:val="24"/>
              </w:rPr>
              <w:t>小写（元）</w:t>
            </w:r>
          </w:p>
        </w:tc>
        <w:tc>
          <w:tcPr>
            <w:tcW w:w="2623" w:type="dxa"/>
          </w:tcPr>
          <w:p w14:paraId="2F9CC884" w14:textId="77777777" w:rsidR="005C774C" w:rsidRDefault="00D56FF0">
            <w:pPr>
              <w:widowControl/>
              <w:jc w:val="center"/>
              <w:rPr>
                <w:rFonts w:ascii="仿宋" w:eastAsia="仿宋" w:hAnsi="仿宋" w:cs="仿宋"/>
                <w:sz w:val="24"/>
              </w:rPr>
            </w:pPr>
            <w:r>
              <w:rPr>
                <w:rFonts w:ascii="仿宋" w:eastAsia="仿宋" w:hAnsi="仿宋" w:cs="仿宋" w:hint="eastAsia"/>
                <w:sz w:val="24"/>
              </w:rPr>
              <w:t>大写（元）</w:t>
            </w:r>
          </w:p>
        </w:tc>
      </w:tr>
      <w:tr w:rsidR="005C774C" w14:paraId="2630892D" w14:textId="77777777">
        <w:trPr>
          <w:trHeight w:val="800"/>
          <w:jc w:val="center"/>
        </w:trPr>
        <w:tc>
          <w:tcPr>
            <w:tcW w:w="2341" w:type="dxa"/>
            <w:vAlign w:val="center"/>
          </w:tcPr>
          <w:p w14:paraId="23A7B0B8" w14:textId="77777777" w:rsidR="005C774C" w:rsidRDefault="00D56FF0">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2035" w:type="dxa"/>
            <w:vAlign w:val="center"/>
          </w:tcPr>
          <w:p w14:paraId="73334766" w14:textId="77777777" w:rsidR="005C774C" w:rsidRDefault="00D56FF0">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989" w:type="dxa"/>
            <w:vAlign w:val="center"/>
          </w:tcPr>
          <w:p w14:paraId="11471BFA" w14:textId="77777777" w:rsidR="005C774C" w:rsidRDefault="00D56FF0">
            <w:pPr>
              <w:widowControl/>
              <w:jc w:val="center"/>
              <w:rPr>
                <w:rFonts w:ascii="仿宋" w:eastAsia="仿宋" w:hAnsi="仿宋" w:cs="仿宋"/>
                <w:sz w:val="24"/>
              </w:rPr>
            </w:pPr>
            <w:r>
              <w:rPr>
                <w:rFonts w:ascii="仿宋" w:eastAsia="仿宋" w:hAnsi="仿宋" w:cs="仿宋" w:hint="eastAsia"/>
                <w:kern w:val="0"/>
                <w:sz w:val="24"/>
              </w:rPr>
              <w:t xml:space="preserve"> </w:t>
            </w:r>
          </w:p>
        </w:tc>
        <w:tc>
          <w:tcPr>
            <w:tcW w:w="2623" w:type="dxa"/>
            <w:vAlign w:val="center"/>
          </w:tcPr>
          <w:p w14:paraId="70090C7A" w14:textId="77777777" w:rsidR="005C774C" w:rsidRDefault="00D56FF0">
            <w:pPr>
              <w:widowControl/>
              <w:jc w:val="center"/>
              <w:rPr>
                <w:rFonts w:ascii="仿宋" w:eastAsia="仿宋" w:hAnsi="仿宋" w:cs="仿宋"/>
                <w:sz w:val="24"/>
              </w:rPr>
            </w:pPr>
            <w:r>
              <w:rPr>
                <w:rFonts w:ascii="仿宋" w:eastAsia="仿宋" w:hAnsi="仿宋" w:cs="仿宋" w:hint="eastAsia"/>
                <w:kern w:val="0"/>
                <w:sz w:val="24"/>
              </w:rPr>
              <w:t xml:space="preserve"> </w:t>
            </w:r>
          </w:p>
        </w:tc>
      </w:tr>
    </w:tbl>
    <w:p w14:paraId="2F0B49B5"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（三）在合同期内，乙方必须按规定期限缴交租金和综合管理费。凡拖欠租金和综合管理费的，需加收违约金，违约金每天按照所欠租金和综合管理费</w:t>
      </w:r>
      <w:r>
        <w:rPr>
          <w:rFonts w:ascii="仿宋" w:eastAsia="仿宋" w:hAnsi="仿宋" w:cs="仿宋" w:hint="eastAsia"/>
          <w:sz w:val="24"/>
          <w:szCs w:val="24"/>
          <w:u w:val="single"/>
        </w:rPr>
        <w:t xml:space="preserve">2 </w:t>
      </w:r>
      <w:r>
        <w:rPr>
          <w:rFonts w:ascii="仿宋" w:eastAsia="仿宋" w:hAnsi="仿宋" w:cs="仿宋" w:hint="eastAsia"/>
          <w:sz w:val="24"/>
          <w:szCs w:val="24"/>
        </w:rPr>
        <w:t>‰计算。如乙方拖欠甲方租金和综合管理费达到</w:t>
      </w:r>
      <w:r>
        <w:rPr>
          <w:rFonts w:ascii="仿宋" w:eastAsia="仿宋" w:hAnsi="仿宋" w:cs="仿宋" w:hint="eastAsia"/>
          <w:sz w:val="24"/>
          <w:szCs w:val="24"/>
          <w:u w:val="single"/>
        </w:rPr>
        <w:t>30</w:t>
      </w:r>
      <w:r>
        <w:rPr>
          <w:rFonts w:ascii="仿宋" w:eastAsia="仿宋" w:hAnsi="仿宋" w:cs="仿宋" w:hint="eastAsia"/>
          <w:sz w:val="24"/>
          <w:szCs w:val="24"/>
        </w:rPr>
        <w:t>天，则视作乙方根本违约，保证金归甲方所有，甲方有权单方解除合同。</w:t>
      </w:r>
    </w:p>
    <w:p w14:paraId="5F176DBC"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（四）本合同签订</w:t>
      </w:r>
      <w:r>
        <w:rPr>
          <w:rFonts w:ascii="仿宋" w:eastAsia="仿宋" w:hAnsi="仿宋" w:cs="仿宋" w:hint="eastAsia"/>
          <w:sz w:val="24"/>
          <w:szCs w:val="24"/>
          <w:u w:val="single"/>
        </w:rPr>
        <w:t xml:space="preserve"> / </w:t>
      </w:r>
      <w:r>
        <w:rPr>
          <w:rFonts w:ascii="仿宋" w:eastAsia="仿宋" w:hAnsi="仿宋" w:cs="仿宋" w:hint="eastAsia"/>
          <w:sz w:val="24"/>
          <w:szCs w:val="24"/>
        </w:rPr>
        <w:t>天内，乙方须一次性向甲方交纳人民币</w:t>
      </w:r>
      <w:r>
        <w:rPr>
          <w:rFonts w:ascii="仿宋" w:eastAsia="仿宋" w:hAnsi="仿宋" w:cs="仿宋" w:hint="eastAsia"/>
          <w:sz w:val="24"/>
          <w:szCs w:val="24"/>
          <w:u w:val="single"/>
        </w:rPr>
        <w:t xml:space="preserve">   /  </w:t>
      </w:r>
      <w:r>
        <w:rPr>
          <w:rFonts w:ascii="仿宋" w:eastAsia="仿宋" w:hAnsi="仿宋" w:cs="仿宋" w:hint="eastAsia"/>
          <w:sz w:val="24"/>
          <w:szCs w:val="24"/>
        </w:rPr>
        <w:t>元(大写:</w:t>
      </w:r>
      <w:r>
        <w:rPr>
          <w:rFonts w:ascii="仿宋" w:eastAsia="仿宋" w:hAnsi="仿宋" w:cs="仿宋" w:hint="eastAsia"/>
          <w:sz w:val="24"/>
          <w:szCs w:val="24"/>
          <w:u w:val="single"/>
        </w:rPr>
        <w:t xml:space="preserve">   /  </w:t>
      </w:r>
      <w:r>
        <w:rPr>
          <w:rFonts w:ascii="仿宋" w:eastAsia="仿宋" w:hAnsi="仿宋" w:cs="仿宋" w:hint="eastAsia"/>
          <w:sz w:val="24"/>
          <w:szCs w:val="24"/>
        </w:rPr>
        <w:t>)作为使用水电的保证金。保证金不计利息，租赁期届满，乙方结算水电费用并提交相关结算凭证给甲方后，甲方把保证金全额无息退回给乙方。乙方怠于履行结算义务的，甲方有权用保证金代乙方结清水电费，保证金不足以结清水电费的，不足部分由乙方补足。</w:t>
      </w:r>
    </w:p>
    <w:p w14:paraId="20D99BFE" w14:textId="77777777" w:rsidR="005C774C" w:rsidRDefault="00D56FF0">
      <w:pPr>
        <w:pStyle w:val="p0"/>
        <w:ind w:firstLineChars="200" w:firstLine="482"/>
        <w:rPr>
          <w:rFonts w:ascii="仿宋" w:eastAsia="仿宋" w:hAnsi="仿宋" w:cs="仿宋"/>
          <w:b/>
          <w:bCs/>
          <w:sz w:val="24"/>
          <w:szCs w:val="24"/>
        </w:rPr>
      </w:pPr>
      <w:r>
        <w:rPr>
          <w:rFonts w:ascii="仿宋" w:eastAsia="仿宋" w:hAnsi="仿宋" w:cs="仿宋" w:hint="eastAsia"/>
          <w:b/>
          <w:bCs/>
          <w:sz w:val="24"/>
          <w:szCs w:val="24"/>
        </w:rPr>
        <w:t>第四条  场地交付</w:t>
      </w:r>
    </w:p>
    <w:p w14:paraId="574218D1" w14:textId="11D3C6BD"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（一）甲方于</w:t>
      </w:r>
      <w:r w:rsidR="00C23EFD" w:rsidRPr="00F67C9D">
        <w:rPr>
          <w:rFonts w:ascii="仿宋" w:eastAsia="仿宋" w:hAnsi="仿宋" w:cs="仿宋" w:hint="eastAsia"/>
          <w:sz w:val="24"/>
          <w:u w:val="single"/>
        </w:rPr>
        <w:t>2</w:t>
      </w:r>
      <w:r w:rsidR="00C23EFD" w:rsidRPr="00F67C9D">
        <w:rPr>
          <w:rFonts w:ascii="仿宋" w:eastAsia="仿宋" w:hAnsi="仿宋" w:cs="仿宋"/>
          <w:sz w:val="24"/>
          <w:u w:val="single"/>
        </w:rPr>
        <w:t>02</w:t>
      </w:r>
      <w:r w:rsidR="00C23EFD">
        <w:rPr>
          <w:rFonts w:ascii="仿宋" w:eastAsia="仿宋" w:hAnsi="仿宋" w:cs="仿宋"/>
          <w:sz w:val="24"/>
          <w:u w:val="single"/>
        </w:rPr>
        <w:t>4</w:t>
      </w:r>
      <w:r w:rsidR="00C23EFD" w:rsidRPr="00F67C9D">
        <w:rPr>
          <w:rFonts w:ascii="仿宋" w:eastAsia="仿宋" w:hAnsi="仿宋" w:cs="仿宋"/>
          <w:sz w:val="24"/>
          <w:u w:val="single"/>
        </w:rPr>
        <w:t>-</w:t>
      </w:r>
      <w:r w:rsidR="00C23EFD">
        <w:rPr>
          <w:rFonts w:ascii="仿宋" w:eastAsia="仿宋" w:hAnsi="仿宋" w:cs="仿宋"/>
          <w:sz w:val="24"/>
          <w:u w:val="single"/>
        </w:rPr>
        <w:t>04</w:t>
      </w:r>
      <w:r w:rsidR="00C23EFD" w:rsidRPr="00F67C9D">
        <w:rPr>
          <w:rFonts w:ascii="仿宋" w:eastAsia="仿宋" w:hAnsi="仿宋" w:cs="仿宋"/>
          <w:sz w:val="24"/>
          <w:u w:val="single"/>
        </w:rPr>
        <w:t>-</w:t>
      </w:r>
      <w:r w:rsidR="00C23EFD">
        <w:rPr>
          <w:rFonts w:ascii="仿宋" w:eastAsia="仿宋" w:hAnsi="仿宋" w:cs="仿宋"/>
          <w:sz w:val="24"/>
          <w:u w:val="single"/>
        </w:rPr>
        <w:t>01</w:t>
      </w:r>
      <w:r>
        <w:rPr>
          <w:rFonts w:ascii="仿宋" w:eastAsia="仿宋" w:hAnsi="仿宋" w:cs="仿宋" w:hint="eastAsia"/>
          <w:sz w:val="24"/>
          <w:szCs w:val="24"/>
        </w:rPr>
        <w:t>（合同期起始日）将该物业交付乙方使用。该物业装修为</w:t>
      </w:r>
      <w:r>
        <w:rPr>
          <w:rFonts w:ascii="仿宋" w:eastAsia="仿宋" w:hAnsi="仿宋" w:cs="仿宋" w:hint="eastAsia"/>
          <w:sz w:val="24"/>
          <w:szCs w:val="24"/>
          <w:u w:val="single"/>
        </w:rPr>
        <w:t>按现状交付</w:t>
      </w:r>
      <w:r>
        <w:rPr>
          <w:rFonts w:ascii="仿宋" w:eastAsia="仿宋" w:hAnsi="仿宋" w:cs="仿宋" w:hint="eastAsia"/>
          <w:sz w:val="24"/>
          <w:szCs w:val="24"/>
        </w:rPr>
        <w:t>，配备供电：</w:t>
      </w:r>
      <w:r>
        <w:rPr>
          <w:rFonts w:ascii="仿宋" w:eastAsia="仿宋" w:hAnsi="仿宋" w:cs="仿宋" w:hint="eastAsia"/>
          <w:sz w:val="24"/>
          <w:szCs w:val="24"/>
          <w:u w:val="single"/>
        </w:rPr>
        <w:t>220V</w:t>
      </w:r>
      <w:r>
        <w:rPr>
          <w:rFonts w:ascii="仿宋" w:eastAsia="仿宋" w:hAnsi="仿宋" w:cs="仿宋" w:hint="eastAsia"/>
          <w:sz w:val="24"/>
          <w:szCs w:val="24"/>
        </w:rPr>
        <w:t>供水：</w:t>
      </w:r>
      <w:r>
        <w:rPr>
          <w:rFonts w:ascii="仿宋" w:eastAsia="仿宋" w:hAnsi="仿宋" w:cs="仿宋" w:hint="eastAsia"/>
          <w:sz w:val="24"/>
          <w:szCs w:val="24"/>
          <w:u w:val="single"/>
        </w:rPr>
        <w:t>DN15</w:t>
      </w:r>
      <w:r>
        <w:rPr>
          <w:rFonts w:ascii="仿宋" w:eastAsia="仿宋" w:hAnsi="仿宋" w:cs="仿宋" w:hint="eastAsia"/>
          <w:sz w:val="24"/>
          <w:szCs w:val="24"/>
        </w:rPr>
        <w:t>等设施，双方以明细附件说明，并作为乙方在本合同期满交还该物业时的验收依据。</w:t>
      </w:r>
    </w:p>
    <w:p w14:paraId="1DBEF6F3" w14:textId="0DC37FDC"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（二）合同届满，乙方于</w:t>
      </w:r>
      <w:r w:rsidR="00C23EFD" w:rsidRPr="00B5591A">
        <w:rPr>
          <w:rFonts w:ascii="仿宋" w:eastAsia="仿宋" w:hAnsi="仿宋" w:cs="仿宋" w:hint="eastAsia"/>
          <w:sz w:val="24"/>
          <w:u w:val="single"/>
        </w:rPr>
        <w:t>2</w:t>
      </w:r>
      <w:r w:rsidR="00C23EFD" w:rsidRPr="00B5591A">
        <w:rPr>
          <w:rFonts w:ascii="仿宋" w:eastAsia="仿宋" w:hAnsi="仿宋" w:cs="仿宋"/>
          <w:sz w:val="24"/>
          <w:u w:val="single"/>
        </w:rPr>
        <w:t>0</w:t>
      </w:r>
      <w:r w:rsidR="00C23EFD">
        <w:rPr>
          <w:rFonts w:ascii="仿宋" w:eastAsia="仿宋" w:hAnsi="仿宋" w:cs="仿宋"/>
          <w:sz w:val="24"/>
          <w:u w:val="single"/>
        </w:rPr>
        <w:t>30</w:t>
      </w:r>
      <w:r w:rsidR="00C23EFD" w:rsidRPr="00B5591A">
        <w:rPr>
          <w:rFonts w:ascii="仿宋" w:eastAsia="仿宋" w:hAnsi="仿宋" w:cs="仿宋"/>
          <w:sz w:val="24"/>
          <w:u w:val="single"/>
        </w:rPr>
        <w:t>-</w:t>
      </w:r>
      <w:r w:rsidR="00C23EFD">
        <w:rPr>
          <w:rFonts w:ascii="仿宋" w:eastAsia="仿宋" w:hAnsi="仿宋" w:cs="仿宋"/>
          <w:sz w:val="24"/>
          <w:u w:val="single"/>
        </w:rPr>
        <w:t>03-31</w:t>
      </w:r>
      <w:r>
        <w:rPr>
          <w:rFonts w:ascii="仿宋" w:eastAsia="仿宋" w:hAnsi="仿宋" w:cs="仿宋" w:hint="eastAsia"/>
          <w:sz w:val="24"/>
          <w:szCs w:val="24"/>
        </w:rPr>
        <w:t>（合同期届满之日）将该物业交付给甲方，逾期按当期双倍租金和综合管理费标准支付占用费。</w:t>
      </w:r>
    </w:p>
    <w:p w14:paraId="421486C5"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（三）合同期间，甲乙双方解除或终止合同，乙方应在解除或终止合同之日将该物业交付给甲方，逾期按当期双倍租金和综合管理费标准支付占用费。</w:t>
      </w:r>
    </w:p>
    <w:p w14:paraId="2882F9C7"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四）合同届满或合同解除、终止，乙方在期满或终止日前自行清理租赁物业内属于乙方的设备、物品，逾期七天未清理的，视乙方自愿放弃，甲方有权自行处置，乙方承担有关费用并按当期双倍租金和综合管理费标准支付占用费。</w:t>
      </w:r>
    </w:p>
    <w:p w14:paraId="43B50256" w14:textId="77777777" w:rsidR="005C774C" w:rsidRDefault="00D56FF0">
      <w:pPr>
        <w:adjustRightInd w:val="0"/>
        <w:ind w:firstLineChars="200" w:firstLine="482"/>
        <w:rPr>
          <w:rFonts w:ascii="仿宋" w:eastAsia="仿宋" w:hAnsi="仿宋" w:cs="仿宋"/>
          <w:b/>
          <w:sz w:val="24"/>
        </w:rPr>
      </w:pPr>
      <w:r>
        <w:rPr>
          <w:rFonts w:ascii="仿宋" w:eastAsia="仿宋" w:hAnsi="仿宋" w:cs="仿宋" w:hint="eastAsia"/>
          <w:b/>
          <w:sz w:val="24"/>
        </w:rPr>
        <w:t>第五条  权利和义务</w:t>
      </w:r>
    </w:p>
    <w:p w14:paraId="12277C2E"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 xml:space="preserve">（一）甲方的权利和义务 </w:t>
      </w:r>
    </w:p>
    <w:p w14:paraId="0FD3A983"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1.对出租的物业</w:t>
      </w:r>
      <w:r>
        <w:rPr>
          <w:rFonts w:ascii="仿宋" w:eastAsia="仿宋" w:hAnsi="仿宋" w:cs="仿宋" w:hint="eastAsia"/>
          <w:sz w:val="24"/>
        </w:rPr>
        <w:t>及其附属设施</w:t>
      </w:r>
      <w:r>
        <w:rPr>
          <w:rFonts w:ascii="仿宋" w:eastAsia="仿宋" w:hAnsi="仿宋" w:cs="仿宋" w:hint="eastAsia"/>
          <w:kern w:val="0"/>
          <w:sz w:val="24"/>
        </w:rPr>
        <w:t>拥有所有权。对出租物业</w:t>
      </w:r>
      <w:r>
        <w:rPr>
          <w:rFonts w:ascii="仿宋" w:eastAsia="仿宋" w:hAnsi="仿宋" w:cs="仿宋" w:hint="eastAsia"/>
          <w:sz w:val="24"/>
        </w:rPr>
        <w:t>及其附属设施</w:t>
      </w:r>
      <w:r>
        <w:rPr>
          <w:rFonts w:ascii="仿宋" w:eastAsia="仿宋" w:hAnsi="仿宋" w:cs="仿宋" w:hint="eastAsia"/>
          <w:kern w:val="0"/>
          <w:sz w:val="24"/>
        </w:rPr>
        <w:t>的使用进行监督，监督乙方对</w:t>
      </w:r>
      <w:r>
        <w:rPr>
          <w:rFonts w:ascii="仿宋" w:eastAsia="仿宋" w:hAnsi="仿宋" w:cs="仿宋" w:hint="eastAsia"/>
          <w:sz w:val="24"/>
        </w:rPr>
        <w:t>租赁</w:t>
      </w:r>
      <w:r>
        <w:rPr>
          <w:rFonts w:ascii="仿宋" w:eastAsia="仿宋" w:hAnsi="仿宋" w:cs="仿宋" w:hint="eastAsia"/>
          <w:kern w:val="0"/>
          <w:sz w:val="24"/>
        </w:rPr>
        <w:t>物业</w:t>
      </w:r>
      <w:r>
        <w:rPr>
          <w:rFonts w:ascii="仿宋" w:eastAsia="仿宋" w:hAnsi="仿宋" w:cs="仿宋" w:hint="eastAsia"/>
          <w:sz w:val="24"/>
        </w:rPr>
        <w:t>及其附属设施维护、保养、年审</w:t>
      </w:r>
      <w:r>
        <w:rPr>
          <w:rFonts w:ascii="仿宋" w:eastAsia="仿宋" w:hAnsi="仿宋" w:cs="仿宋" w:hint="eastAsia"/>
          <w:kern w:val="0"/>
          <w:sz w:val="24"/>
        </w:rPr>
        <w:t>。乙方擅自改变</w:t>
      </w:r>
      <w:r>
        <w:rPr>
          <w:rFonts w:ascii="仿宋" w:eastAsia="仿宋" w:hAnsi="仿宋" w:cs="仿宋" w:hint="eastAsia"/>
          <w:sz w:val="24"/>
        </w:rPr>
        <w:t>物业及其附属设施</w:t>
      </w:r>
      <w:r>
        <w:rPr>
          <w:rFonts w:ascii="仿宋" w:eastAsia="仿宋" w:hAnsi="仿宋" w:cs="仿宋" w:hint="eastAsia"/>
          <w:kern w:val="0"/>
          <w:sz w:val="24"/>
        </w:rPr>
        <w:t>用途的，甲方有权解除合同，收回物业</w:t>
      </w:r>
      <w:r>
        <w:rPr>
          <w:rFonts w:ascii="仿宋" w:eastAsia="仿宋" w:hAnsi="仿宋" w:cs="仿宋" w:hint="eastAsia"/>
          <w:sz w:val="24"/>
        </w:rPr>
        <w:t>及其附属设施</w:t>
      </w:r>
      <w:r>
        <w:rPr>
          <w:rFonts w:ascii="仿宋" w:eastAsia="仿宋" w:hAnsi="仿宋" w:cs="仿宋" w:hint="eastAsia"/>
          <w:kern w:val="0"/>
          <w:sz w:val="24"/>
        </w:rPr>
        <w:t>使用权，所收取的合同履约保证金、已收取的租金和综合管理费不予退还。</w:t>
      </w:r>
    </w:p>
    <w:p w14:paraId="461AADED"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z w:val="24"/>
        </w:rPr>
        <w:t>合同解除或终止，</w:t>
      </w:r>
      <w:r>
        <w:rPr>
          <w:rFonts w:ascii="仿宋" w:eastAsia="仿宋" w:hAnsi="仿宋" w:cs="仿宋" w:hint="eastAsia"/>
          <w:kern w:val="0"/>
          <w:sz w:val="24"/>
        </w:rPr>
        <w:t>乙方在租赁物业内建设增设的构筑物、</w:t>
      </w:r>
      <w:r>
        <w:rPr>
          <w:rFonts w:ascii="仿宋" w:eastAsia="仿宋" w:hAnsi="仿宋" w:cs="仿宋" w:hint="eastAsia"/>
          <w:sz w:val="24"/>
        </w:rPr>
        <w:t>装修</w:t>
      </w:r>
      <w:r>
        <w:rPr>
          <w:rFonts w:ascii="仿宋" w:eastAsia="仿宋" w:hAnsi="仿宋" w:cs="仿宋" w:hint="eastAsia"/>
          <w:kern w:val="0"/>
          <w:sz w:val="24"/>
        </w:rPr>
        <w:t>及固定式、嵌入式设备设施</w:t>
      </w:r>
      <w:r>
        <w:rPr>
          <w:rFonts w:ascii="仿宋" w:eastAsia="仿宋" w:hAnsi="仿宋" w:cs="仿宋" w:hint="eastAsia"/>
          <w:sz w:val="24"/>
        </w:rPr>
        <w:t>无偿归甲方所有</w:t>
      </w:r>
      <w:r>
        <w:rPr>
          <w:rFonts w:ascii="仿宋" w:eastAsia="仿宋" w:hAnsi="仿宋" w:cs="仿宋" w:hint="eastAsia"/>
          <w:kern w:val="0"/>
          <w:sz w:val="24"/>
        </w:rPr>
        <w:t>。</w:t>
      </w:r>
    </w:p>
    <w:p w14:paraId="088F44CD"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sz w:val="24"/>
        </w:rPr>
        <w:t>3.</w:t>
      </w:r>
      <w:r>
        <w:rPr>
          <w:rFonts w:ascii="仿宋" w:eastAsia="仿宋" w:hAnsi="仿宋" w:cs="仿宋" w:hint="eastAsia"/>
          <w:kern w:val="0"/>
          <w:sz w:val="24"/>
        </w:rPr>
        <w:t>配合乙方办理相关经营</w:t>
      </w:r>
      <w:r>
        <w:rPr>
          <w:rFonts w:ascii="仿宋" w:eastAsia="仿宋" w:hAnsi="仿宋" w:cs="仿宋" w:hint="eastAsia"/>
          <w:sz w:val="24"/>
        </w:rPr>
        <w:t>证照、</w:t>
      </w:r>
      <w:r>
        <w:rPr>
          <w:rFonts w:ascii="仿宋" w:eastAsia="仿宋" w:hAnsi="仿宋" w:cs="仿宋" w:hint="eastAsia"/>
          <w:kern w:val="0"/>
          <w:sz w:val="24"/>
        </w:rPr>
        <w:t>手续。</w:t>
      </w:r>
    </w:p>
    <w:p w14:paraId="7B4F2EEE"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4.如不能按时将本合同项下的物业</w:t>
      </w:r>
      <w:r>
        <w:rPr>
          <w:rFonts w:ascii="仿宋" w:eastAsia="仿宋" w:hAnsi="仿宋" w:cs="仿宋" w:hint="eastAsia"/>
          <w:sz w:val="24"/>
        </w:rPr>
        <w:t>及其附属设施</w:t>
      </w:r>
      <w:r>
        <w:rPr>
          <w:rFonts w:ascii="仿宋" w:eastAsia="仿宋" w:hAnsi="仿宋" w:cs="仿宋" w:hint="eastAsia"/>
          <w:kern w:val="0"/>
          <w:sz w:val="24"/>
        </w:rPr>
        <w:t>交给乙方使用，应按收缴租金和综合管理费的</w:t>
      </w:r>
      <w:r>
        <w:rPr>
          <w:rFonts w:ascii="仿宋" w:eastAsia="仿宋" w:hAnsi="仿宋" w:cs="仿宋" w:hint="eastAsia"/>
          <w:kern w:val="0"/>
          <w:sz w:val="24"/>
          <w:u w:val="single"/>
        </w:rPr>
        <w:t>2</w:t>
      </w:r>
      <w:r>
        <w:rPr>
          <w:rFonts w:ascii="仿宋" w:eastAsia="仿宋" w:hAnsi="仿宋" w:cs="仿宋" w:hint="eastAsia"/>
          <w:kern w:val="0"/>
          <w:sz w:val="24"/>
        </w:rPr>
        <w:t>‰向乙方支付违约金。</w:t>
      </w:r>
    </w:p>
    <w:p w14:paraId="27C86516"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5.未经乙方同意，不得违反合同约定提高租金和综合管理费金额。</w:t>
      </w:r>
    </w:p>
    <w:p w14:paraId="4DDAC3F3" w14:textId="77777777" w:rsidR="005C774C" w:rsidRDefault="00D56FF0">
      <w:pPr>
        <w:widowControl/>
        <w:ind w:firstLineChars="200" w:firstLine="480"/>
        <w:rPr>
          <w:rFonts w:ascii="仿宋" w:eastAsia="仿宋" w:hAnsi="仿宋" w:cs="仿宋"/>
          <w:kern w:val="0"/>
          <w:sz w:val="24"/>
        </w:rPr>
      </w:pPr>
      <w:r>
        <w:rPr>
          <w:rFonts w:ascii="仿宋" w:eastAsia="仿宋" w:hAnsi="仿宋" w:cs="仿宋" w:hint="eastAsia"/>
          <w:kern w:val="0"/>
          <w:sz w:val="24"/>
        </w:rPr>
        <w:t>6.承担</w:t>
      </w:r>
      <w:r>
        <w:rPr>
          <w:rFonts w:ascii="仿宋" w:eastAsia="仿宋" w:hAnsi="仿宋" w:cs="仿宋" w:hint="eastAsia"/>
          <w:kern w:val="0"/>
          <w:sz w:val="24"/>
          <w:u w:val="single"/>
        </w:rPr>
        <w:t xml:space="preserve">         /              </w:t>
      </w:r>
      <w:r>
        <w:rPr>
          <w:rFonts w:ascii="仿宋" w:eastAsia="仿宋" w:hAnsi="仿宋" w:cs="仿宋" w:hint="eastAsia"/>
          <w:kern w:val="0"/>
          <w:sz w:val="24"/>
        </w:rPr>
        <w:t>修缮责任。</w:t>
      </w:r>
    </w:p>
    <w:p w14:paraId="5C9C1BA4"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（二）乙方的权利和义务</w:t>
      </w:r>
    </w:p>
    <w:p w14:paraId="6BDD3EAA"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1.乙方自行</w:t>
      </w:r>
      <w:r>
        <w:rPr>
          <w:rFonts w:ascii="仿宋" w:eastAsia="仿宋" w:hAnsi="仿宋" w:cs="仿宋" w:hint="eastAsia"/>
          <w:kern w:val="0"/>
          <w:sz w:val="24"/>
        </w:rPr>
        <w:t>办理相关租赁备案手续。</w:t>
      </w:r>
    </w:p>
    <w:p w14:paraId="21B9E2AA"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2.在接收租赁</w:t>
      </w:r>
      <w:r>
        <w:rPr>
          <w:rFonts w:ascii="仿宋" w:eastAsia="仿宋" w:hAnsi="仿宋" w:cs="仿宋" w:hint="eastAsia"/>
          <w:kern w:val="0"/>
          <w:sz w:val="24"/>
        </w:rPr>
        <w:t>物业</w:t>
      </w:r>
      <w:r>
        <w:rPr>
          <w:rFonts w:ascii="仿宋" w:eastAsia="仿宋" w:hAnsi="仿宋" w:cs="仿宋" w:hint="eastAsia"/>
          <w:sz w:val="24"/>
        </w:rPr>
        <w:t>前，保证详细知悉和了解</w:t>
      </w:r>
      <w:r>
        <w:rPr>
          <w:rFonts w:ascii="仿宋" w:eastAsia="仿宋" w:hAnsi="仿宋" w:cs="仿宋" w:hint="eastAsia"/>
          <w:kern w:val="0"/>
          <w:sz w:val="24"/>
        </w:rPr>
        <w:t>物业</w:t>
      </w:r>
      <w:r>
        <w:rPr>
          <w:rFonts w:ascii="仿宋" w:eastAsia="仿宋" w:hAnsi="仿宋" w:cs="仿宋" w:hint="eastAsia"/>
          <w:sz w:val="24"/>
        </w:rPr>
        <w:t>及其附属设施现状，如发现有问题的，必须立即与甲方沟通协调。</w:t>
      </w:r>
    </w:p>
    <w:p w14:paraId="7339649A"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3.按照合同约定的用途和期限，享有租赁物业及其附属设施的使用权，享有该物业共有通道和公共设施的使用权，并依法使用该场地经营，甲方不得干涉和侵犯乙方合法权益。</w:t>
      </w:r>
    </w:p>
    <w:p w14:paraId="7BD567C5"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lastRenderedPageBreak/>
        <w:t>4.本合同物业仅用于经营</w:t>
      </w:r>
      <w:r>
        <w:rPr>
          <w:rFonts w:ascii="仿宋" w:eastAsia="仿宋" w:hAnsi="仿宋" w:cs="仿宋" w:hint="eastAsia"/>
          <w:sz w:val="24"/>
          <w:u w:val="single"/>
        </w:rPr>
        <w:t>厂房</w:t>
      </w:r>
      <w:r>
        <w:rPr>
          <w:rFonts w:ascii="仿宋" w:eastAsia="仿宋" w:hAnsi="仿宋" w:cs="仿宋" w:hint="eastAsia"/>
          <w:sz w:val="24"/>
        </w:rPr>
        <w:t>行业，不得用作带有制造、加工等性质的工场或从事污染环境的项目和其他非法经营，否则，视作乙方违约。如乙方变更经营行业须经甲方书面同意并取得相关行政主管部门的审批核准或备案登记。</w:t>
      </w:r>
    </w:p>
    <w:p w14:paraId="44FAEC46" w14:textId="77777777" w:rsidR="005C774C" w:rsidRDefault="00D56FF0">
      <w:pPr>
        <w:tabs>
          <w:tab w:val="left" w:pos="851"/>
          <w:tab w:val="left" w:pos="1134"/>
        </w:tabs>
        <w:ind w:firstLineChars="200" w:firstLine="480"/>
        <w:rPr>
          <w:rFonts w:ascii="仿宋" w:eastAsia="仿宋" w:hAnsi="仿宋" w:cs="仿宋"/>
          <w:sz w:val="24"/>
        </w:rPr>
      </w:pPr>
      <w:r>
        <w:rPr>
          <w:rFonts w:ascii="仿宋" w:eastAsia="仿宋" w:hAnsi="仿宋" w:cs="仿宋" w:hint="eastAsia"/>
          <w:sz w:val="24"/>
        </w:rPr>
        <w:t>5.须按相关管理法规要求领取营业执照、卫生许可证、税务登记证、特种行业经营许可证等相关证照，并自行负担办理证照所需费用，否则视作乙方违约。</w:t>
      </w:r>
    </w:p>
    <w:p w14:paraId="69470F12" w14:textId="77777777" w:rsidR="005C774C" w:rsidRDefault="00D56FF0">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sz w:val="24"/>
        </w:rPr>
        <w:t>6.</w:t>
      </w:r>
      <w:r>
        <w:rPr>
          <w:rFonts w:ascii="仿宋" w:eastAsia="仿宋" w:hAnsi="仿宋" w:cs="仿宋" w:hint="eastAsia"/>
          <w:kern w:val="0"/>
          <w:sz w:val="24"/>
        </w:rPr>
        <w:t>自行负责在租赁期间一切经营费用；自行负责并按时依法缴纳税务、工商、环卫、环保等税费规费；负责并按时缴交水电费用。</w:t>
      </w:r>
    </w:p>
    <w:p w14:paraId="661A16FA"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7.自行负责对外经营所产生的债权债务及经营法律责任、经营风险和损益，并承担占用物业期间所有的安全事故责任。</w:t>
      </w:r>
    </w:p>
    <w:p w14:paraId="11F0752D"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8.不得在租赁物业内制造销售假冒伪劣商品。</w:t>
      </w:r>
    </w:p>
    <w:p w14:paraId="50CBF898"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9.可在甲方规定的物业门前上方范围制作广告招牌。如因广告招牌设置不当，造成他人损失的，由乙方负责改正并负责赔偿。</w:t>
      </w:r>
    </w:p>
    <w:p w14:paraId="3C0CB05E" w14:textId="77777777" w:rsidR="005C774C" w:rsidRDefault="00D56FF0">
      <w:pPr>
        <w:ind w:leftChars="1" w:left="2" w:firstLineChars="200" w:firstLine="480"/>
        <w:rPr>
          <w:rFonts w:ascii="仿宋" w:eastAsia="仿宋" w:hAnsi="仿宋" w:cs="仿宋"/>
          <w:sz w:val="24"/>
        </w:rPr>
      </w:pPr>
      <w:r>
        <w:rPr>
          <w:rFonts w:ascii="仿宋" w:eastAsia="仿宋" w:hAnsi="仿宋" w:cs="仿宋" w:hint="eastAsia"/>
          <w:kern w:val="0"/>
          <w:sz w:val="24"/>
        </w:rPr>
        <w:t>10.</w:t>
      </w:r>
      <w:r>
        <w:rPr>
          <w:rFonts w:ascii="仿宋" w:eastAsia="仿宋" w:hAnsi="仿宋" w:cs="仿宋" w:hint="eastAsia"/>
          <w:sz w:val="24"/>
        </w:rPr>
        <w:t>妥善</w:t>
      </w:r>
      <w:r>
        <w:rPr>
          <w:rFonts w:ascii="仿宋" w:eastAsia="仿宋" w:hAnsi="仿宋" w:cs="仿宋" w:hint="eastAsia"/>
          <w:kern w:val="0"/>
          <w:sz w:val="24"/>
        </w:rPr>
        <w:t>使用</w:t>
      </w:r>
      <w:r>
        <w:rPr>
          <w:rFonts w:ascii="仿宋" w:eastAsia="仿宋" w:hAnsi="仿宋" w:cs="仿宋" w:hint="eastAsia"/>
          <w:sz w:val="24"/>
        </w:rPr>
        <w:t>和维护租赁</w:t>
      </w:r>
      <w:r>
        <w:rPr>
          <w:rFonts w:ascii="仿宋" w:eastAsia="仿宋" w:hAnsi="仿宋" w:cs="仿宋" w:hint="eastAsia"/>
          <w:kern w:val="0"/>
          <w:sz w:val="24"/>
        </w:rPr>
        <w:t>物业</w:t>
      </w:r>
      <w:r>
        <w:rPr>
          <w:rFonts w:ascii="仿宋" w:eastAsia="仿宋" w:hAnsi="仿宋" w:cs="仿宋" w:hint="eastAsia"/>
          <w:sz w:val="24"/>
        </w:rPr>
        <w:t>及其附属设施，及时消除各种可能出现的故障和危险，避免一切可能发生的隐患。负责更换和维修损坏设施</w:t>
      </w:r>
      <w:r>
        <w:rPr>
          <w:rFonts w:ascii="仿宋" w:eastAsia="仿宋" w:hAnsi="仿宋" w:cs="仿宋" w:hint="eastAsia"/>
          <w:kern w:val="0"/>
          <w:sz w:val="24"/>
        </w:rPr>
        <w:t>，</w:t>
      </w:r>
      <w:r>
        <w:rPr>
          <w:rFonts w:ascii="仿宋" w:eastAsia="仿宋" w:hAnsi="仿宋" w:cs="仿宋" w:hint="eastAsia"/>
          <w:sz w:val="24"/>
        </w:rPr>
        <w:t>承担维修费用，</w:t>
      </w:r>
      <w:r>
        <w:rPr>
          <w:rFonts w:ascii="仿宋" w:eastAsia="仿宋" w:hAnsi="仿宋" w:cs="仿宋" w:hint="eastAsia"/>
          <w:kern w:val="0"/>
          <w:sz w:val="24"/>
        </w:rPr>
        <w:t>并保证在本合同终止时所属设施使用状态正常并随同租赁物业归还甲方</w:t>
      </w:r>
      <w:r>
        <w:rPr>
          <w:rFonts w:ascii="仿宋" w:eastAsia="仿宋" w:hAnsi="仿宋" w:cs="仿宋" w:hint="eastAsia"/>
          <w:sz w:val="24"/>
        </w:rPr>
        <w:t>。</w:t>
      </w:r>
    </w:p>
    <w:p w14:paraId="4DD6D51F"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11.遵守国家安全生产和消防管理相关法规规定，负责物业的消防安全和安全生产，并按规定要求配置灭火器材；不得在物业内住宿、明火煮食、私拉乱接用电及存放易燃易爆物品；不得违章占道经营。否则，视作乙方根本违约，甲方有权解除合同，合同履约保证金归甲方所有。如因乙方违反相关规定而发生意外事故，一切法律责任和经济责任由乙方承担。</w:t>
      </w:r>
    </w:p>
    <w:p w14:paraId="45BAF156"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12.不得改变租赁物业结构或增设构筑物，如确需对租赁物业进行装修或增加设施，需征得甲方书面同意并办理相关报建报批手续，且不得对物业结构构成影响，否则视作乙方违约，甲方有权解除合同，没收合同履约保证金，收回出租物业，并追究乙方责任及追究由此造成甲方的经济损失。</w:t>
      </w:r>
    </w:p>
    <w:p w14:paraId="2FC93960"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合同期满，对乙方装修或增加设施甲方有权选择以下任一种方式享受权利：</w:t>
      </w:r>
    </w:p>
    <w:p w14:paraId="55AAD624"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（1）依附于承租物业的装修、增设构筑物及增加的嵌入式设施归甲方所有；</w:t>
      </w:r>
    </w:p>
    <w:p w14:paraId="15E5FABF" w14:textId="77777777" w:rsidR="005C774C" w:rsidRDefault="00D56FF0">
      <w:pPr>
        <w:ind w:firstLineChars="200" w:firstLine="480"/>
        <w:rPr>
          <w:rFonts w:ascii="仿宋" w:eastAsia="仿宋" w:hAnsi="仿宋" w:cs="仿宋"/>
          <w:kern w:val="0"/>
          <w:sz w:val="24"/>
        </w:rPr>
      </w:pPr>
      <w:r>
        <w:rPr>
          <w:rFonts w:ascii="仿宋" w:eastAsia="仿宋" w:hAnsi="仿宋" w:cs="仿宋" w:hint="eastAsia"/>
          <w:kern w:val="0"/>
          <w:sz w:val="24"/>
        </w:rPr>
        <w:t>（2）要求乙方恢复原状；</w:t>
      </w:r>
    </w:p>
    <w:p w14:paraId="32D138CB" w14:textId="77777777" w:rsidR="005C774C" w:rsidRDefault="00D56FF0">
      <w:pPr>
        <w:ind w:firstLineChars="200" w:firstLine="480"/>
        <w:rPr>
          <w:rFonts w:ascii="仿宋" w:eastAsia="仿宋" w:hAnsi="仿宋" w:cs="仿宋"/>
          <w:kern w:val="0"/>
          <w:sz w:val="24"/>
        </w:rPr>
      </w:pPr>
      <w:r>
        <w:rPr>
          <w:rFonts w:ascii="仿宋" w:eastAsia="仿宋" w:hAnsi="仿宋" w:cs="仿宋" w:hint="eastAsia"/>
          <w:kern w:val="0"/>
          <w:sz w:val="24"/>
        </w:rPr>
        <w:t>（3）向乙方收取恢复工程实际发生的费用。</w:t>
      </w:r>
    </w:p>
    <w:p w14:paraId="1F7CA18F" w14:textId="77777777" w:rsidR="005C774C" w:rsidRDefault="00D56FF0">
      <w:pPr>
        <w:widowControl/>
        <w:shd w:val="clear" w:color="auto" w:fill="FFFFFF"/>
        <w:ind w:firstLineChars="200" w:firstLine="480"/>
        <w:rPr>
          <w:rFonts w:ascii="仿宋" w:eastAsia="仿宋" w:hAnsi="仿宋" w:cs="仿宋"/>
          <w:sz w:val="24"/>
        </w:rPr>
      </w:pPr>
      <w:r>
        <w:rPr>
          <w:rFonts w:ascii="仿宋" w:eastAsia="仿宋" w:hAnsi="仿宋" w:cs="仿宋" w:hint="eastAsia"/>
          <w:kern w:val="0"/>
          <w:sz w:val="24"/>
        </w:rPr>
        <w:t>13.不得擅自变更租赁物业</w:t>
      </w:r>
      <w:r>
        <w:rPr>
          <w:rFonts w:ascii="仿宋" w:eastAsia="仿宋" w:hAnsi="仿宋" w:cs="仿宋" w:hint="eastAsia"/>
          <w:sz w:val="24"/>
        </w:rPr>
        <w:t>及其附属设施</w:t>
      </w:r>
      <w:r>
        <w:rPr>
          <w:rFonts w:ascii="仿宋" w:eastAsia="仿宋" w:hAnsi="仿宋" w:cs="仿宋" w:hint="eastAsia"/>
          <w:kern w:val="0"/>
          <w:sz w:val="24"/>
        </w:rPr>
        <w:t>用途</w:t>
      </w:r>
      <w:r>
        <w:rPr>
          <w:rFonts w:ascii="仿宋" w:eastAsia="仿宋" w:hAnsi="仿宋" w:cs="仿宋" w:hint="eastAsia"/>
          <w:sz w:val="24"/>
        </w:rPr>
        <w:t>，如确需改变，必须征得甲方书面同意后方可变更。</w:t>
      </w:r>
      <w:r>
        <w:rPr>
          <w:rFonts w:ascii="仿宋" w:eastAsia="仿宋" w:hAnsi="仿宋" w:cs="仿宋" w:hint="eastAsia"/>
          <w:kern w:val="0"/>
          <w:sz w:val="24"/>
        </w:rPr>
        <w:t>否则，甲方有权解除本合同，并没收合同履约保证金。乙方擅自变更租赁用途所产生的法律责任由乙方自行承担。</w:t>
      </w:r>
    </w:p>
    <w:p w14:paraId="0B4EAE50" w14:textId="77777777" w:rsidR="005C774C" w:rsidRDefault="00D56FF0">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14.未经甲方书面同意，不得擅自转租租赁的物业</w:t>
      </w:r>
      <w:r>
        <w:rPr>
          <w:rFonts w:ascii="仿宋" w:eastAsia="仿宋" w:hAnsi="仿宋" w:cs="仿宋" w:hint="eastAsia"/>
          <w:sz w:val="24"/>
        </w:rPr>
        <w:t>及其附属设施</w:t>
      </w:r>
      <w:r>
        <w:rPr>
          <w:rFonts w:ascii="仿宋" w:eastAsia="仿宋" w:hAnsi="仿宋" w:cs="仿宋" w:hint="eastAsia"/>
          <w:kern w:val="0"/>
          <w:sz w:val="24"/>
        </w:rPr>
        <w:t>，否则甲方有权解除本合同，并没收合同履约保证金。</w:t>
      </w:r>
    </w:p>
    <w:p w14:paraId="6481F1DA"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15.不得利用租赁</w:t>
      </w:r>
      <w:r>
        <w:rPr>
          <w:rFonts w:ascii="仿宋" w:eastAsia="仿宋" w:hAnsi="仿宋" w:cs="仿宋" w:hint="eastAsia"/>
          <w:kern w:val="0"/>
          <w:sz w:val="24"/>
        </w:rPr>
        <w:t>物业</w:t>
      </w:r>
      <w:r>
        <w:rPr>
          <w:rFonts w:ascii="仿宋" w:eastAsia="仿宋" w:hAnsi="仿宋" w:cs="仿宋" w:hint="eastAsia"/>
          <w:sz w:val="24"/>
        </w:rPr>
        <w:t>从事违法犯罪活动。</w:t>
      </w:r>
    </w:p>
    <w:p w14:paraId="68281A46" w14:textId="77777777" w:rsidR="005C774C" w:rsidRDefault="00D56FF0">
      <w:pPr>
        <w:ind w:firstLineChars="200" w:firstLine="480"/>
        <w:rPr>
          <w:rFonts w:ascii="仿宋" w:eastAsia="仿宋" w:hAnsi="仿宋" w:cs="仿宋"/>
          <w:sz w:val="24"/>
        </w:rPr>
      </w:pPr>
      <w:r>
        <w:rPr>
          <w:rFonts w:ascii="仿宋" w:eastAsia="仿宋" w:hAnsi="仿宋" w:cs="仿宋" w:hint="eastAsia"/>
          <w:sz w:val="24"/>
        </w:rPr>
        <w:t>16.自觉搞好租赁物业及其附属设施的进出通道卫生，在规定堆放处放置垃圾，不得占用公共道路堆放物品、器材，不得堵塞下水道，如因乙方造成损坏的，由乙方负责赔偿。</w:t>
      </w:r>
    </w:p>
    <w:p w14:paraId="6584E6B7" w14:textId="77777777" w:rsidR="005C774C" w:rsidRDefault="00D56FF0">
      <w:pPr>
        <w:ind w:firstLineChars="200" w:firstLine="482"/>
        <w:rPr>
          <w:rFonts w:ascii="仿宋" w:eastAsia="仿宋" w:hAnsi="仿宋" w:cs="仿宋"/>
          <w:b/>
          <w:sz w:val="24"/>
        </w:rPr>
      </w:pPr>
      <w:r>
        <w:rPr>
          <w:rFonts w:ascii="仿宋" w:eastAsia="仿宋" w:hAnsi="仿宋" w:cs="仿宋" w:hint="eastAsia"/>
          <w:b/>
          <w:sz w:val="24"/>
        </w:rPr>
        <w:t>第六条  转租</w:t>
      </w:r>
    </w:p>
    <w:p w14:paraId="3693DAEA"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（一）合同期内，乙方不得转租租赁的物业。如确需转租，须经甲方书面同意并签订转租补充合同，否则视作乙方违约，甲方有权单方终止合同，无偿收回出租的物业，合同履约保证金归甲方所有。</w:t>
      </w:r>
    </w:p>
    <w:p w14:paraId="61421414"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（二）如乙方经甲方同意进行转租，乙方必须遵守下列条款：</w:t>
      </w:r>
    </w:p>
    <w:p w14:paraId="3F0931A3"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1.本合同规定的甲乙双方的责任和权利不因转租而改变。</w:t>
      </w:r>
    </w:p>
    <w:p w14:paraId="5EC2030B"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2.负责转租期间的管理工作（包括向转租户收取租金等）。</w:t>
      </w:r>
    </w:p>
    <w:p w14:paraId="53FBAC1D"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3.转租期限不得超过乙方对甲方的承租期限；</w:t>
      </w:r>
    </w:p>
    <w:p w14:paraId="7906BCAF"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4.转租的用途不得超出本合同规定的用途；</w:t>
      </w:r>
    </w:p>
    <w:p w14:paraId="128171D9"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lastRenderedPageBreak/>
        <w:t>5.转租合同应列明“乙方与甲方的租赁合同终止，乙方与转租户的转租合同同时终止”。</w:t>
      </w:r>
    </w:p>
    <w:p w14:paraId="0AF95772"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6.要求转租户签署保证书，保证其同意履行乙方与甲方合同中有关转租行为的规定，并承诺与乙方就本合同的履行对甲方承担连带责任。在终止本合同时，转租合同同时终止，转租户无条件迁离租赁物业。乙方应将转租户签署的保证书原件，在转租合同签订后的</w:t>
      </w:r>
      <w:r>
        <w:rPr>
          <w:rFonts w:ascii="仿宋" w:eastAsia="仿宋" w:hAnsi="仿宋" w:cs="仿宋" w:hint="eastAsia"/>
          <w:sz w:val="24"/>
          <w:szCs w:val="24"/>
          <w:u w:val="single"/>
        </w:rPr>
        <w:t>1</w:t>
      </w:r>
      <w:r>
        <w:rPr>
          <w:rFonts w:ascii="仿宋" w:eastAsia="仿宋" w:hAnsi="仿宋" w:cs="仿宋" w:hint="eastAsia"/>
          <w:sz w:val="24"/>
          <w:szCs w:val="24"/>
        </w:rPr>
        <w:t>日内交甲方存档。</w:t>
      </w:r>
    </w:p>
    <w:p w14:paraId="1A9C5A14"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7.负责因转租行为产生的一切纠纷及所造成的经济损失。</w:t>
      </w:r>
    </w:p>
    <w:p w14:paraId="7B386470"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8.负责因转租而产生的税、费。</w:t>
      </w:r>
    </w:p>
    <w:p w14:paraId="3D721F37" w14:textId="77777777" w:rsidR="005C774C" w:rsidRDefault="00D56FF0">
      <w:pPr>
        <w:pStyle w:val="p0"/>
        <w:ind w:firstLineChars="200" w:firstLine="482"/>
        <w:rPr>
          <w:rFonts w:ascii="仿宋" w:eastAsia="仿宋" w:hAnsi="仿宋" w:cs="仿宋"/>
          <w:sz w:val="24"/>
          <w:szCs w:val="24"/>
        </w:rPr>
      </w:pPr>
      <w:r>
        <w:rPr>
          <w:rFonts w:ascii="仿宋" w:eastAsia="仿宋" w:hAnsi="仿宋" w:cs="仿宋" w:hint="eastAsia"/>
          <w:b/>
          <w:sz w:val="24"/>
          <w:szCs w:val="24"/>
        </w:rPr>
        <w:t xml:space="preserve">第七条  </w:t>
      </w:r>
      <w:r>
        <w:rPr>
          <w:rFonts w:ascii="仿宋" w:eastAsia="仿宋" w:hAnsi="仿宋" w:cs="仿宋" w:hint="eastAsia"/>
          <w:sz w:val="24"/>
          <w:szCs w:val="24"/>
        </w:rPr>
        <w:t>合同期满，本合同自行终止，甲方无偿收回该物业及其附属设施。乙方如意向续租，须在合同期满前1年内向甲方提交意向续租申请书，或重新参与投标，在同等条件下，乙方享有优先权。</w:t>
      </w:r>
    </w:p>
    <w:p w14:paraId="5E2444A4" w14:textId="77777777" w:rsidR="005C774C" w:rsidRDefault="00D56FF0">
      <w:pPr>
        <w:pStyle w:val="p0"/>
        <w:ind w:firstLineChars="200" w:firstLine="482"/>
        <w:rPr>
          <w:rFonts w:ascii="仿宋" w:eastAsia="仿宋" w:hAnsi="仿宋" w:cs="仿宋"/>
          <w:b/>
          <w:sz w:val="24"/>
          <w:szCs w:val="24"/>
        </w:rPr>
      </w:pPr>
      <w:r>
        <w:rPr>
          <w:rFonts w:ascii="仿宋" w:eastAsia="仿宋" w:hAnsi="仿宋" w:cs="仿宋" w:hint="eastAsia"/>
          <w:b/>
          <w:sz w:val="24"/>
          <w:szCs w:val="24"/>
        </w:rPr>
        <w:t xml:space="preserve">第八条  </w:t>
      </w:r>
      <w:r>
        <w:rPr>
          <w:rFonts w:ascii="仿宋" w:eastAsia="仿宋" w:hAnsi="仿宋" w:cs="仿宋" w:hint="eastAsia"/>
          <w:b/>
          <w:bCs/>
          <w:sz w:val="24"/>
          <w:szCs w:val="24"/>
        </w:rPr>
        <w:t>合同的变更、解除和终止</w:t>
      </w:r>
    </w:p>
    <w:p w14:paraId="306A223E"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（一）本合同效力不受甲乙双方法定代表人变动影响，也不因经济联社的分立或合并而变更或解除。</w:t>
      </w:r>
    </w:p>
    <w:p w14:paraId="72B0761E" w14:textId="77777777" w:rsidR="005C774C" w:rsidRDefault="00D56FF0">
      <w:pPr>
        <w:pStyle w:val="affc"/>
        <w:ind w:firstLine="480"/>
        <w:rPr>
          <w:rFonts w:ascii="仿宋" w:eastAsia="仿宋" w:hAnsi="仿宋" w:cs="仿宋"/>
          <w:sz w:val="24"/>
        </w:rPr>
      </w:pPr>
      <w:r>
        <w:rPr>
          <w:rFonts w:ascii="仿宋" w:eastAsia="仿宋" w:hAnsi="仿宋" w:cs="仿宋" w:hint="eastAsia"/>
          <w:sz w:val="24"/>
        </w:rPr>
        <w:t>（二）任何一方不得随意解除合同，因不可抗力而不能履行合同除外。</w:t>
      </w:r>
    </w:p>
    <w:p w14:paraId="76B055AE" w14:textId="77777777" w:rsidR="005C774C" w:rsidRDefault="00D56FF0">
      <w:pPr>
        <w:pStyle w:val="p0"/>
        <w:ind w:firstLineChars="200" w:firstLine="480"/>
        <w:rPr>
          <w:rFonts w:ascii="仿宋" w:eastAsia="仿宋" w:hAnsi="仿宋" w:cs="仿宋"/>
          <w:sz w:val="24"/>
          <w:szCs w:val="24"/>
        </w:rPr>
      </w:pPr>
      <w:r>
        <w:rPr>
          <w:rFonts w:ascii="仿宋" w:eastAsia="仿宋" w:hAnsi="仿宋" w:cs="仿宋" w:hint="eastAsia"/>
          <w:sz w:val="24"/>
          <w:szCs w:val="24"/>
        </w:rPr>
        <w:t>（三）合同期内，乙方有下列行为之一的，视作乙方根本违约，甲方有权解除合同，合同履约保证金归甲方所有，并无偿收回所出租物业及其附属设施，同时有权追究乙方造成甲方的经济损失：</w:t>
      </w:r>
    </w:p>
    <w:p w14:paraId="65D3ECEB"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1.未经甲方书面同意转租所承租物业及其附属设施的；</w:t>
      </w:r>
    </w:p>
    <w:p w14:paraId="0E34E531"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2.未经甲方书面同意擅自改变承租物业及其附属设施用途的；</w:t>
      </w:r>
    </w:p>
    <w:p w14:paraId="1E4938E8"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3.未经甲方书面同意擅自拆改、变动承租物业或其附属设施的；</w:t>
      </w:r>
    </w:p>
    <w:p w14:paraId="7A18E748"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4.损坏物业或其附属设施，在甲方提出的合理期限内仍未修复的；</w:t>
      </w:r>
    </w:p>
    <w:p w14:paraId="286DAE8B"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5.未经甲方书面同意及相关行政主管部门审批，擅自在承租物业及其附属设施上建设建筑物、构筑物或增加固定式设施的；</w:t>
      </w:r>
    </w:p>
    <w:p w14:paraId="12CDC7DE"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6.利用承租物业及其附属设施存放危险物品或从事违法犯罪活动的；</w:t>
      </w:r>
    </w:p>
    <w:p w14:paraId="7B793A0E"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7.逾期未交纳按约定应当由乙方交纳的各项费用，给甲方造成损失的；</w:t>
      </w:r>
    </w:p>
    <w:p w14:paraId="74B523F1"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8.拖欠租金和综合管理费</w:t>
      </w:r>
      <w:r>
        <w:rPr>
          <w:rFonts w:ascii="仿宋" w:eastAsia="仿宋" w:hAnsi="仿宋" w:cs="仿宋" w:hint="eastAsia"/>
          <w:iCs/>
          <w:sz w:val="24"/>
          <w:szCs w:val="24"/>
          <w:u w:val="single"/>
        </w:rPr>
        <w:t>30</w:t>
      </w:r>
      <w:r>
        <w:rPr>
          <w:rFonts w:ascii="仿宋" w:eastAsia="仿宋" w:hAnsi="仿宋" w:cs="仿宋" w:hint="eastAsia"/>
          <w:sz w:val="24"/>
          <w:szCs w:val="24"/>
        </w:rPr>
        <w:t>天以上（含本数）；</w:t>
      </w:r>
    </w:p>
    <w:p w14:paraId="6430D44D"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9.在租赁物业内销售假冒伪劣商品。</w:t>
      </w:r>
    </w:p>
    <w:p w14:paraId="404D82A3"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四）合同期内，如遇国家征收、征用该物业，征地补偿款、建筑物及设施补偿费属甲方所有，其他补偿费按有关政策规定执行。乙方租赁租金计付至实际交还该物业之日。甲方应提前一个月通知乙方，本合同自动终止，甲乙双方互不承担违约责任。乙方必须无条件服从，并按甲方指定时限搬迁。乙方逾期搬迁的，物业内属于乙方的设施、物品视为乙方自愿放弃，甲方有权自行处置相关清理费用由乙方承担，并按当期双倍租金标准支付占用费。</w:t>
      </w:r>
    </w:p>
    <w:p w14:paraId="789979EF" w14:textId="77777777" w:rsidR="005C774C" w:rsidRDefault="00D56FF0">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（五）合同期内，如因法律规定的不可抗力致使本合同难以履行时，本合同可以变更或解除，双方互不承担违约责任。遭受不可抗力事件的一方应自行在条件允许下采取一切合理措施以减少这一事件造成的损失。</w:t>
      </w:r>
    </w:p>
    <w:p w14:paraId="32E7B40B" w14:textId="77777777" w:rsidR="005C774C" w:rsidRDefault="00D56FF0">
      <w:pPr>
        <w:adjustRightInd w:val="0"/>
        <w:ind w:firstLineChars="200" w:firstLine="482"/>
        <w:rPr>
          <w:rFonts w:ascii="仿宋" w:eastAsia="仿宋" w:hAnsi="仿宋" w:cs="仿宋"/>
          <w:b/>
          <w:bCs/>
          <w:sz w:val="24"/>
        </w:rPr>
      </w:pPr>
      <w:r>
        <w:rPr>
          <w:rFonts w:ascii="仿宋" w:eastAsia="仿宋" w:hAnsi="仿宋" w:cs="仿宋" w:hint="eastAsia"/>
          <w:b/>
          <w:sz w:val="24"/>
        </w:rPr>
        <w:t>第九条  其他约定</w:t>
      </w:r>
      <w:r>
        <w:rPr>
          <w:rFonts w:ascii="仿宋" w:eastAsia="仿宋" w:hAnsi="仿宋" w:cs="仿宋" w:hint="eastAsia"/>
          <w:b/>
          <w:bCs/>
          <w:sz w:val="24"/>
        </w:rPr>
        <w:t>事项：</w:t>
      </w:r>
    </w:p>
    <w:p w14:paraId="7AE0B3CC" w14:textId="139A49B2"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1.租赁物业中五楼无产权证</w:t>
      </w:r>
      <w:r w:rsidRPr="00744F2D">
        <w:rPr>
          <w:rFonts w:ascii="仿宋" w:eastAsia="仿宋" w:hAnsi="仿宋" w:cs="仿宋" w:hint="eastAsia"/>
          <w:color w:val="000000" w:themeColor="text1"/>
          <w:sz w:val="24"/>
          <w:u w:val="single"/>
        </w:rPr>
        <w:t>且</w:t>
      </w:r>
      <w:r w:rsidRPr="00744F2D">
        <w:rPr>
          <w:rFonts w:ascii="仿宋" w:eastAsia="仿宋" w:hAnsi="仿宋" w:cs="仿宋"/>
          <w:color w:val="000000" w:themeColor="text1"/>
          <w:sz w:val="24"/>
          <w:u w:val="single"/>
        </w:rPr>
        <w:t>暂未取得政府部门颁发的建设工程规划许可证</w:t>
      </w:r>
      <w:r w:rsidR="003D2ED1">
        <w:rPr>
          <w:rFonts w:ascii="仿宋" w:eastAsia="仿宋" w:hAnsi="仿宋" w:cs="仿宋" w:hint="eastAsia"/>
          <w:sz w:val="24"/>
          <w:u w:val="single"/>
        </w:rPr>
        <w:t>。</w:t>
      </w:r>
      <w:r>
        <w:rPr>
          <w:rFonts w:ascii="仿宋" w:eastAsia="仿宋" w:hAnsi="仿宋" w:cs="仿宋" w:hint="eastAsia"/>
          <w:sz w:val="24"/>
          <w:u w:val="single"/>
        </w:rPr>
        <w:t>租赁物业无环保证、无污水排放证，标的之用途也未取得相关政府部门的证件、未办理相关手续。</w:t>
      </w:r>
      <w:r w:rsidRPr="005307C2">
        <w:rPr>
          <w:rFonts w:ascii="仿宋" w:eastAsia="仿宋" w:hAnsi="仿宋" w:cs="仿宋"/>
          <w:sz w:val="24"/>
          <w:u w:val="single"/>
        </w:rPr>
        <w:t>竞投人已于报名竞投和租赁前对交易标的及其附属物的现状包括产权、证照手续、使用性质等上述情况作充分了解，并同意按现状参与竞投和承租，承租方不能以上述情况为理由向出租方主张异议。出租方不保证交易标的及其附属物使用必定符合承租方的经营所需。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w:t>
      </w:r>
      <w:r w:rsidRPr="005307C2">
        <w:rPr>
          <w:rFonts w:ascii="仿宋" w:eastAsia="仿宋" w:hAnsi="仿宋" w:cs="仿宋"/>
          <w:sz w:val="24"/>
          <w:u w:val="single"/>
        </w:rPr>
        <w:lastRenderedPageBreak/>
        <w:t>租方有权按照合同条款追究承租方的违约责任。如租赁合同因无</w:t>
      </w:r>
      <w:r>
        <w:rPr>
          <w:rFonts w:ascii="仿宋" w:eastAsia="仿宋" w:hAnsi="仿宋" w:cs="仿宋" w:hint="eastAsia"/>
          <w:sz w:val="24"/>
          <w:u w:val="single"/>
        </w:rPr>
        <w:t>相关证照</w:t>
      </w:r>
      <w:r w:rsidRPr="005307C2">
        <w:rPr>
          <w:rFonts w:ascii="仿宋" w:eastAsia="仿宋" w:hAnsi="仿宋" w:cs="仿宋"/>
          <w:sz w:val="24"/>
          <w:u w:val="single"/>
        </w:rPr>
        <w:t>等原因被认定无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195E8DA0" w14:textId="2C70494E"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2.</w:t>
      </w:r>
      <w:r w:rsidR="00D57975">
        <w:rPr>
          <w:rFonts w:ascii="仿宋" w:eastAsia="仿宋" w:hAnsi="仿宋" w:cs="仿宋" w:hint="eastAsia"/>
          <w:sz w:val="24"/>
          <w:u w:val="single"/>
        </w:rPr>
        <w:t>本项目租赁面积为4764.73平方米（其中</w:t>
      </w:r>
      <w:r w:rsidR="00D57975" w:rsidRPr="00201CA9">
        <w:rPr>
          <w:rFonts w:ascii="仿宋" w:eastAsia="仿宋" w:hAnsi="仿宋" w:cs="仿宋" w:hint="eastAsia"/>
          <w:sz w:val="24"/>
          <w:u w:val="single"/>
        </w:rPr>
        <w:t>一至四楼</w:t>
      </w:r>
      <w:r w:rsidR="00D57975">
        <w:rPr>
          <w:rFonts w:ascii="仿宋" w:eastAsia="仿宋" w:hAnsi="仿宋" w:cs="仿宋" w:hint="eastAsia"/>
          <w:sz w:val="24"/>
          <w:u w:val="single"/>
        </w:rPr>
        <w:t>建筑面积：</w:t>
      </w:r>
      <w:r w:rsidR="00D57975">
        <w:rPr>
          <w:rFonts w:ascii="仿宋" w:eastAsia="仿宋" w:hAnsi="仿宋" w:cs="仿宋"/>
          <w:sz w:val="24"/>
          <w:u w:val="single"/>
        </w:rPr>
        <w:t>3785</w:t>
      </w:r>
      <w:r w:rsidR="00D57975">
        <w:rPr>
          <w:rFonts w:ascii="仿宋" w:eastAsia="仿宋" w:hAnsi="仿宋" w:cs="仿宋" w:hint="eastAsia"/>
          <w:sz w:val="24"/>
          <w:u w:val="single"/>
        </w:rPr>
        <w:t>平方米有产权证，五楼建筑面积：</w:t>
      </w:r>
      <w:r w:rsidR="00D57975">
        <w:rPr>
          <w:rFonts w:ascii="仿宋" w:eastAsia="仿宋" w:hAnsi="仿宋" w:cs="仿宋"/>
          <w:sz w:val="24"/>
          <w:u w:val="single"/>
        </w:rPr>
        <w:t>979.73</w:t>
      </w:r>
      <w:r w:rsidR="00D57975">
        <w:rPr>
          <w:rFonts w:ascii="仿宋" w:eastAsia="仿宋" w:hAnsi="仿宋" w:cs="仿宋" w:hint="eastAsia"/>
          <w:sz w:val="24"/>
          <w:u w:val="single"/>
        </w:rPr>
        <w:t>平方米无产权证）</w:t>
      </w:r>
      <w:r>
        <w:rPr>
          <w:rFonts w:ascii="仿宋" w:eastAsia="仿宋" w:hAnsi="仿宋" w:cs="仿宋" w:hint="eastAsia"/>
          <w:sz w:val="24"/>
          <w:u w:val="single"/>
        </w:rPr>
        <w:t>。任何与面积相关的费用计算均应以此面积为基础，任何其它方式的测量均不影响对该租赁面积的确认。承租方不得以租赁面积与实际交付面积存在误差为由解除合同或要求出租方支付补偿或赔偿。</w:t>
      </w:r>
    </w:p>
    <w:p w14:paraId="5B6BF7FC"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3.租赁期间所发生的水电费由承租方负责承担，由出租方物业管理组收取并开具等额收据。水电费根据政府部门规定价格收取，如政府收费部门调整，出租方相应调整。承租方只允许使用出租方提供的水电，不得从其他地方接入水电，否则视为承租方违约，出租方可无条件终止合同。出租方不保证所提供的用水用电设施能满足承租方需要，如需增容的由承租方向出租方提出申请征得出租方书面同意后方得进行，并由承租方承担一切费用。</w:t>
      </w:r>
    </w:p>
    <w:p w14:paraId="5815559D"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4.出租方（或委托下属物业管理公司）就租金等费用向承租方开具发票（</w:t>
      </w:r>
      <w:r>
        <w:rPr>
          <w:rFonts w:ascii="仿宋" w:eastAsia="仿宋" w:hAnsi="仿宋" w:cs="仿宋"/>
          <w:sz w:val="24"/>
          <w:u w:val="single"/>
        </w:rPr>
        <w:t>其中物业租金为租赁金额的65%，综合管理费为租赁金额的35%，以上费用含税费</w:t>
      </w:r>
      <w:r>
        <w:rPr>
          <w:rFonts w:ascii="仿宋" w:eastAsia="仿宋" w:hAnsi="仿宋" w:cs="仿宋" w:hint="eastAsia"/>
          <w:sz w:val="24"/>
          <w:u w:val="single"/>
        </w:rPr>
        <w:t>）。</w:t>
      </w:r>
    </w:p>
    <w:p w14:paraId="4582446C"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5.在租赁合同期内，承租方不得经营“散乱污”行业，包括印刷、制革、印染、洗水、五金、冶炼、电镀、酿造、水泥、畜禽养殖、石材加工、家具制造、仓储、废旧资源回收加工，和依法不符合条件的汽修、餐饮、食品加工等场所，否则视为承租方违约，出租方无条件终止合同。</w:t>
      </w:r>
    </w:p>
    <w:p w14:paraId="3187BBA7"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6.在合同期内，在承租方生产经营过程中，如遇国家公、检、法、消防、环保、工商、安监、城管等执法部门干预、停产、整改、处罚、拆除违建等，必须配合相关执法部门处理，相关损失由承租方自行承担。</w:t>
      </w:r>
    </w:p>
    <w:p w14:paraId="3F36B608"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7.出租方为每层配置灭火器4个（本合同共20个），该灭火器必须悬挂放置在每层楼梯口显眼易取用位置，如合同期内该灭火器丢失、损毁或无法正常使用的，由承租方负责按市价双倍赔偿。承租方应根据自身情况按消防管理要求配备其他消防器材。</w:t>
      </w:r>
    </w:p>
    <w:p w14:paraId="30F22BDF"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8.该标的物业部分墙身、楼面及排水管存在不同程度的渗漏，部分排水管道堵塞，竞投意向人报名参加竞投即视为对此已知悉并同意在合同期内承担维修责任及费用。若因承租方怠于履行修缮责任致使他人受损的，由承租方承担赔偿责任。</w:t>
      </w:r>
    </w:p>
    <w:p w14:paraId="5589D11E" w14:textId="77777777" w:rsidR="00D00DB4"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9</w:t>
      </w:r>
      <w:r>
        <w:rPr>
          <w:rFonts w:ascii="仿宋" w:eastAsia="仿宋" w:hAnsi="仿宋" w:cs="仿宋" w:hint="eastAsia"/>
          <w:sz w:val="24"/>
          <w:u w:val="single"/>
        </w:rPr>
        <w:t>.</w:t>
      </w:r>
      <w:r w:rsidRPr="00744F2D">
        <w:rPr>
          <w:rFonts w:ascii="仿宋" w:eastAsia="仿宋" w:hAnsi="仿宋" w:cs="仿宋"/>
          <w:color w:val="000000" w:themeColor="text1"/>
          <w:sz w:val="24"/>
          <w:u w:val="single"/>
        </w:rPr>
        <w:t>租赁期间，</w:t>
      </w:r>
      <w:r>
        <w:rPr>
          <w:rFonts w:ascii="仿宋" w:eastAsia="仿宋" w:hAnsi="仿宋" w:hint="eastAsia"/>
          <w:sz w:val="24"/>
          <w:szCs w:val="32"/>
          <w:u w:val="single"/>
        </w:rPr>
        <w:t>承租方</w:t>
      </w:r>
      <w:r w:rsidRPr="0065608A">
        <w:rPr>
          <w:rFonts w:ascii="仿宋" w:eastAsia="仿宋" w:hAnsi="仿宋" w:hint="eastAsia"/>
          <w:sz w:val="24"/>
          <w:szCs w:val="32"/>
          <w:u w:val="single"/>
        </w:rPr>
        <w:t>应在每月</w:t>
      </w:r>
      <w:r>
        <w:rPr>
          <w:rFonts w:ascii="仿宋" w:eastAsia="仿宋" w:hAnsi="仿宋"/>
          <w:sz w:val="24"/>
          <w:szCs w:val="32"/>
          <w:u w:val="single"/>
        </w:rPr>
        <w:t>10</w:t>
      </w:r>
      <w:r w:rsidRPr="0065608A">
        <w:rPr>
          <w:rFonts w:ascii="仿宋" w:eastAsia="仿宋" w:hAnsi="仿宋" w:hint="eastAsia"/>
          <w:sz w:val="24"/>
          <w:szCs w:val="32"/>
          <w:u w:val="single"/>
        </w:rPr>
        <w:t>日前，</w:t>
      </w:r>
      <w:r>
        <w:rPr>
          <w:rFonts w:ascii="仿宋" w:eastAsia="仿宋" w:hAnsi="仿宋" w:hint="eastAsia"/>
          <w:sz w:val="24"/>
          <w:szCs w:val="32"/>
          <w:u w:val="single"/>
        </w:rPr>
        <w:t>缴纳租赁金额的同时</w:t>
      </w:r>
      <w:r w:rsidRPr="0065608A">
        <w:rPr>
          <w:rFonts w:ascii="仿宋" w:eastAsia="仿宋" w:hAnsi="仿宋" w:hint="eastAsia"/>
          <w:sz w:val="24"/>
          <w:szCs w:val="32"/>
          <w:u w:val="single"/>
        </w:rPr>
        <w:t>向</w:t>
      </w:r>
      <w:r>
        <w:rPr>
          <w:rFonts w:ascii="仿宋" w:eastAsia="仿宋" w:hAnsi="仿宋" w:hint="eastAsia"/>
          <w:sz w:val="24"/>
          <w:szCs w:val="32"/>
          <w:u w:val="single"/>
        </w:rPr>
        <w:t>出租方</w:t>
      </w:r>
      <w:r w:rsidRPr="0065608A">
        <w:rPr>
          <w:rFonts w:ascii="仿宋" w:eastAsia="仿宋" w:hAnsi="仿宋" w:hint="eastAsia"/>
          <w:sz w:val="24"/>
          <w:szCs w:val="32"/>
          <w:u w:val="single"/>
        </w:rPr>
        <w:t>支付综合服务费用</w:t>
      </w:r>
      <w:r>
        <w:rPr>
          <w:rFonts w:ascii="仿宋" w:eastAsia="仿宋" w:hAnsi="仿宋"/>
          <w:sz w:val="24"/>
          <w:szCs w:val="32"/>
          <w:u w:val="single"/>
        </w:rPr>
        <w:t>3</w:t>
      </w:r>
      <w:r w:rsidRPr="0065608A">
        <w:rPr>
          <w:rFonts w:ascii="仿宋" w:eastAsia="仿宋" w:hAnsi="仿宋" w:hint="eastAsia"/>
          <w:sz w:val="24"/>
          <w:szCs w:val="32"/>
          <w:u w:val="single"/>
        </w:rPr>
        <w:t>元/月</w:t>
      </w:r>
      <w:r>
        <w:rPr>
          <w:rFonts w:ascii="仿宋" w:eastAsia="仿宋" w:hAnsi="仿宋" w:hint="eastAsia"/>
          <w:sz w:val="24"/>
          <w:szCs w:val="32"/>
          <w:u w:val="single"/>
        </w:rPr>
        <w:t>/平方米</w:t>
      </w:r>
      <w:r w:rsidRPr="0065608A">
        <w:rPr>
          <w:rFonts w:ascii="仿宋" w:eastAsia="仿宋" w:hAnsi="仿宋" w:hint="eastAsia"/>
          <w:sz w:val="24"/>
          <w:szCs w:val="32"/>
          <w:u w:val="single"/>
        </w:rPr>
        <w:t>，</w:t>
      </w:r>
      <w:r w:rsidRPr="00E65C1E">
        <w:rPr>
          <w:rFonts w:ascii="仿宋" w:eastAsia="仿宋" w:hAnsi="仿宋" w:hint="eastAsia"/>
          <w:sz w:val="24"/>
          <w:szCs w:val="32"/>
          <w:u w:val="single"/>
        </w:rPr>
        <w:t>凡欠交的，应当承担违约金，违约金每天按照所欠费用1‰计算。</w:t>
      </w:r>
      <w:r w:rsidRPr="0065608A">
        <w:rPr>
          <w:rFonts w:ascii="仿宋" w:eastAsia="仿宋" w:hAnsi="仿宋" w:hint="eastAsia"/>
          <w:sz w:val="24"/>
          <w:szCs w:val="32"/>
          <w:u w:val="single"/>
        </w:rPr>
        <w:t>费用</w:t>
      </w:r>
      <w:r>
        <w:rPr>
          <w:rFonts w:ascii="仿宋" w:eastAsia="仿宋" w:hAnsi="仿宋" w:cs="仿宋" w:hint="eastAsia"/>
          <w:sz w:val="24"/>
          <w:u w:val="single"/>
        </w:rPr>
        <w:t>由出租方物业管理组收取并开具等额收据</w:t>
      </w:r>
      <w:r w:rsidRPr="0065608A">
        <w:rPr>
          <w:rFonts w:ascii="仿宋" w:eastAsia="仿宋" w:hAnsi="仿宋" w:hint="eastAsia"/>
          <w:sz w:val="24"/>
          <w:szCs w:val="32"/>
          <w:u w:val="single"/>
        </w:rPr>
        <w:t>。</w:t>
      </w:r>
    </w:p>
    <w:p w14:paraId="48C09DB6" w14:textId="23285433" w:rsidR="005C774C" w:rsidRDefault="00D00DB4" w:rsidP="00D00DB4">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w:t>
      </w:r>
      <w:r>
        <w:rPr>
          <w:rFonts w:ascii="仿宋" w:eastAsia="仿宋" w:hAnsi="仿宋" w:cs="仿宋"/>
          <w:sz w:val="24"/>
          <w:u w:val="single"/>
        </w:rPr>
        <w:t>0</w:t>
      </w:r>
      <w:r>
        <w:rPr>
          <w:rFonts w:ascii="仿宋" w:eastAsia="仿宋" w:hAnsi="仿宋" w:cs="仿宋" w:hint="eastAsia"/>
          <w:sz w:val="24"/>
          <w:u w:val="single"/>
        </w:rPr>
        <w:t>.因工业区停车位置紧张，出租方有可能在合同期内收回租赁物业首层将其改造作停车场使用，如出租方落实需要收回则提前三个月通知承租方，承租方</w:t>
      </w:r>
      <w:r w:rsidRPr="00516227">
        <w:rPr>
          <w:rFonts w:ascii="仿宋" w:eastAsia="仿宋" w:hAnsi="仿宋" w:cs="仿宋" w:hint="eastAsia"/>
          <w:sz w:val="24"/>
          <w:u w:val="single"/>
        </w:rPr>
        <w:t>必须无条件服从</w:t>
      </w:r>
      <w:r>
        <w:rPr>
          <w:rFonts w:ascii="仿宋" w:eastAsia="仿宋" w:hAnsi="仿宋" w:cs="仿宋" w:hint="eastAsia"/>
          <w:sz w:val="24"/>
          <w:u w:val="single"/>
        </w:rPr>
        <w:t>，</w:t>
      </w:r>
      <w:r w:rsidRPr="005307C2">
        <w:rPr>
          <w:rFonts w:ascii="仿宋" w:eastAsia="仿宋" w:hAnsi="仿宋" w:cs="仿宋"/>
          <w:sz w:val="24"/>
          <w:u w:val="single"/>
        </w:rPr>
        <w:t>承租方不得以此为由</w:t>
      </w:r>
      <w:r>
        <w:rPr>
          <w:rFonts w:ascii="仿宋" w:eastAsia="仿宋" w:hAnsi="仿宋" w:cs="仿宋" w:hint="eastAsia"/>
          <w:sz w:val="24"/>
          <w:u w:val="single"/>
        </w:rPr>
        <w:t>要求出租方赔偿、补偿、</w:t>
      </w:r>
      <w:r w:rsidRPr="005307C2">
        <w:rPr>
          <w:rFonts w:ascii="仿宋" w:eastAsia="仿宋" w:hAnsi="仿宋" w:cs="仿宋" w:hint="eastAsia"/>
          <w:sz w:val="24"/>
          <w:u w:val="single"/>
        </w:rPr>
        <w:t>解</w:t>
      </w:r>
      <w:r w:rsidRPr="005307C2">
        <w:rPr>
          <w:rFonts w:ascii="仿宋" w:eastAsia="仿宋" w:hAnsi="仿宋" w:cs="仿宋"/>
          <w:sz w:val="24"/>
          <w:u w:val="single"/>
        </w:rPr>
        <w:t>除租赁合同或拖欠租金和综合管理费等</w:t>
      </w:r>
      <w:r>
        <w:rPr>
          <w:rFonts w:ascii="仿宋" w:eastAsia="仿宋" w:hAnsi="仿宋" w:cs="仿宋" w:hint="eastAsia"/>
          <w:sz w:val="24"/>
          <w:u w:val="single"/>
        </w:rPr>
        <w:t>。双方另行签订补充协议调整租赁面积和租赁金额，以合同租赁面积及合同租赁金额为计算基础。合同履约保证金不予调整。出租方不因此向承租方或次级承租人作出赔偿、补偿。</w:t>
      </w:r>
    </w:p>
    <w:p w14:paraId="206F1CD2" w14:textId="77777777" w:rsidR="005C774C" w:rsidRDefault="00D56FF0">
      <w:pPr>
        <w:adjustRightInd w:val="0"/>
        <w:ind w:firstLineChars="200" w:firstLine="482"/>
        <w:rPr>
          <w:rFonts w:ascii="仿宋" w:eastAsia="仿宋" w:hAnsi="仿宋" w:cs="仿宋"/>
          <w:b/>
          <w:sz w:val="24"/>
        </w:rPr>
      </w:pPr>
      <w:r>
        <w:rPr>
          <w:rFonts w:ascii="仿宋" w:eastAsia="仿宋" w:hAnsi="仿宋" w:cs="仿宋" w:hint="eastAsia"/>
          <w:b/>
          <w:sz w:val="24"/>
        </w:rPr>
        <w:t>第十条  补充协议规定</w:t>
      </w:r>
    </w:p>
    <w:p w14:paraId="61B165A0" w14:textId="77777777" w:rsidR="005C774C" w:rsidRDefault="00D56FF0">
      <w:pPr>
        <w:adjustRightInd w:val="0"/>
        <w:ind w:firstLineChars="200" w:firstLine="480"/>
        <w:rPr>
          <w:rFonts w:ascii="仿宋" w:eastAsia="仿宋" w:hAnsi="仿宋" w:cs="仿宋"/>
          <w:sz w:val="24"/>
        </w:rPr>
      </w:pPr>
      <w:r>
        <w:rPr>
          <w:rFonts w:ascii="仿宋" w:eastAsia="仿宋" w:hAnsi="仿宋" w:cs="仿宋" w:hint="eastAsia"/>
          <w:sz w:val="24"/>
        </w:rPr>
        <w:t>本合同未尽事宜，经甲乙双方协商一致可签订补充协议。但必须按照天河区农村集体资产交易管理相关规定进行民主表决并公示后才能生效。补充协议与本合同具有同等法律效力。</w:t>
      </w:r>
    </w:p>
    <w:p w14:paraId="6D9493F2" w14:textId="0808AC2C" w:rsidR="005C774C" w:rsidRDefault="00D56FF0">
      <w:pPr>
        <w:widowControl/>
        <w:ind w:firstLineChars="200" w:firstLine="482"/>
        <w:rPr>
          <w:rFonts w:ascii="仿宋" w:eastAsia="仿宋" w:hAnsi="仿宋" w:cs="仿宋"/>
          <w:sz w:val="24"/>
        </w:rPr>
      </w:pPr>
      <w:r>
        <w:rPr>
          <w:rFonts w:ascii="仿宋" w:eastAsia="仿宋" w:hAnsi="仿宋" w:cs="仿宋" w:hint="eastAsia"/>
          <w:b/>
          <w:sz w:val="24"/>
        </w:rPr>
        <w:t xml:space="preserve">第十一条 </w:t>
      </w:r>
      <w:r w:rsidR="00D00DB4">
        <w:rPr>
          <w:rFonts w:ascii="仿宋" w:eastAsia="仿宋" w:hAnsi="仿宋" w:cs="仿宋"/>
          <w:b/>
          <w:sz w:val="24"/>
        </w:rPr>
        <w:t xml:space="preserve"> </w:t>
      </w:r>
      <w:r>
        <w:rPr>
          <w:rFonts w:ascii="仿宋" w:eastAsia="仿宋" w:hAnsi="仿宋" w:cs="仿宋" w:hint="eastAsia"/>
          <w:sz w:val="24"/>
        </w:rPr>
        <w:t>在农村集体资产交易合同履行过程中，发生纠纷的，可依据合同约定途径解决，没有约定的，可依法向天河区人民法院提起诉讼。</w:t>
      </w:r>
    </w:p>
    <w:p w14:paraId="77FCAF89" w14:textId="77777777" w:rsidR="005C774C" w:rsidRDefault="00D56FF0">
      <w:pPr>
        <w:widowControl/>
        <w:ind w:firstLineChars="200" w:firstLine="482"/>
        <w:rPr>
          <w:rFonts w:ascii="仿宋" w:eastAsia="仿宋" w:hAnsi="仿宋" w:cs="仿宋"/>
          <w:kern w:val="0"/>
          <w:sz w:val="24"/>
        </w:rPr>
      </w:pPr>
      <w:r>
        <w:rPr>
          <w:rFonts w:ascii="仿宋" w:eastAsia="仿宋" w:hAnsi="仿宋" w:cs="仿宋" w:hint="eastAsia"/>
          <w:b/>
          <w:sz w:val="24"/>
        </w:rPr>
        <w:t xml:space="preserve">第十二条  </w:t>
      </w:r>
      <w:r>
        <w:rPr>
          <w:rFonts w:ascii="仿宋" w:eastAsia="仿宋" w:hAnsi="仿宋" w:cs="仿宋" w:hint="eastAsia"/>
          <w:kern w:val="0"/>
          <w:sz w:val="24"/>
        </w:rPr>
        <w:t>本合同一式</w:t>
      </w:r>
      <w:r>
        <w:rPr>
          <w:rFonts w:ascii="仿宋" w:eastAsia="仿宋" w:hAnsi="仿宋" w:cs="仿宋" w:hint="eastAsia"/>
          <w:kern w:val="0"/>
          <w:sz w:val="24"/>
          <w:u w:val="single"/>
        </w:rPr>
        <w:t>肆</w:t>
      </w:r>
      <w:r>
        <w:rPr>
          <w:rFonts w:ascii="仿宋" w:eastAsia="仿宋" w:hAnsi="仿宋" w:cs="仿宋" w:hint="eastAsia"/>
          <w:kern w:val="0"/>
          <w:sz w:val="24"/>
        </w:rPr>
        <w:t>份，甲乙双方各执</w:t>
      </w:r>
      <w:r>
        <w:rPr>
          <w:rFonts w:ascii="仿宋" w:eastAsia="仿宋" w:hAnsi="仿宋" w:cs="仿宋" w:hint="eastAsia"/>
          <w:kern w:val="0"/>
          <w:sz w:val="24"/>
          <w:u w:val="single"/>
        </w:rPr>
        <w:t>壹</w:t>
      </w:r>
      <w:r>
        <w:rPr>
          <w:rFonts w:ascii="仿宋" w:eastAsia="仿宋" w:hAnsi="仿宋" w:cs="仿宋" w:hint="eastAsia"/>
          <w:kern w:val="0"/>
          <w:sz w:val="24"/>
        </w:rPr>
        <w:t>份，交易服务机构执壹份，村公司壹份，每份合同具同等法律效力。合同自双方签字盖章之日起生效。</w:t>
      </w:r>
    </w:p>
    <w:tbl>
      <w:tblPr>
        <w:tblW w:w="0" w:type="auto"/>
        <w:jc w:val="center"/>
        <w:tblLayout w:type="fixed"/>
        <w:tblLook w:val="04A0" w:firstRow="1" w:lastRow="0" w:firstColumn="1" w:lastColumn="0" w:noHBand="0" w:noVBand="1"/>
      </w:tblPr>
      <w:tblGrid>
        <w:gridCol w:w="4503"/>
        <w:gridCol w:w="4557"/>
      </w:tblGrid>
      <w:tr w:rsidR="005C774C" w14:paraId="12A5168C" w14:textId="77777777">
        <w:trPr>
          <w:trHeight w:val="94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7253C478" w14:textId="77777777" w:rsidR="005C774C" w:rsidRDefault="00D56FF0">
            <w:pPr>
              <w:widowControl/>
              <w:jc w:val="center"/>
              <w:rPr>
                <w:rFonts w:ascii="仿宋" w:eastAsia="仿宋" w:hAnsi="仿宋" w:cs="仿宋"/>
                <w:b/>
                <w:bCs/>
                <w:kern w:val="0"/>
                <w:sz w:val="24"/>
              </w:rPr>
            </w:pPr>
            <w:r>
              <w:rPr>
                <w:rFonts w:ascii="仿宋" w:eastAsia="仿宋" w:hAnsi="仿宋" w:cs="仿宋" w:hint="eastAsia"/>
                <w:b/>
                <w:bCs/>
                <w:kern w:val="0"/>
                <w:sz w:val="24"/>
              </w:rPr>
              <w:lastRenderedPageBreak/>
              <w:t>合同签署人</w:t>
            </w:r>
          </w:p>
        </w:tc>
      </w:tr>
      <w:tr w:rsidR="005C774C" w14:paraId="3AF9CA09"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625EC283" w14:textId="77777777" w:rsidR="005C774C" w:rsidRDefault="00D56FF0">
            <w:pPr>
              <w:widowControl/>
              <w:jc w:val="center"/>
              <w:rPr>
                <w:rFonts w:ascii="仿宋" w:eastAsia="仿宋" w:hAnsi="仿宋" w:cs="仿宋"/>
                <w:kern w:val="0"/>
                <w:sz w:val="24"/>
              </w:rPr>
            </w:pPr>
            <w:r>
              <w:rPr>
                <w:rFonts w:ascii="仿宋" w:eastAsia="仿宋" w:hAnsi="仿宋" w:cs="仿宋" w:hint="eastAsia"/>
                <w:kern w:val="0"/>
                <w:sz w:val="24"/>
              </w:rPr>
              <w:t>甲方</w:t>
            </w:r>
          </w:p>
        </w:tc>
        <w:tc>
          <w:tcPr>
            <w:tcW w:w="4557" w:type="dxa"/>
            <w:tcBorders>
              <w:top w:val="single" w:sz="4" w:space="0" w:color="000000"/>
              <w:left w:val="nil"/>
              <w:bottom w:val="single" w:sz="4" w:space="0" w:color="000000"/>
              <w:right w:val="single" w:sz="4" w:space="0" w:color="000000"/>
            </w:tcBorders>
            <w:vAlign w:val="center"/>
          </w:tcPr>
          <w:p w14:paraId="68590AA2" w14:textId="77777777" w:rsidR="005C774C" w:rsidRDefault="00D56FF0">
            <w:pPr>
              <w:widowControl/>
              <w:jc w:val="center"/>
              <w:rPr>
                <w:rFonts w:ascii="仿宋" w:eastAsia="仿宋" w:hAnsi="仿宋" w:cs="仿宋"/>
                <w:kern w:val="0"/>
                <w:sz w:val="24"/>
              </w:rPr>
            </w:pPr>
            <w:r>
              <w:rPr>
                <w:rFonts w:ascii="仿宋" w:eastAsia="仿宋" w:hAnsi="仿宋" w:cs="仿宋" w:hint="eastAsia"/>
                <w:kern w:val="0"/>
                <w:sz w:val="24"/>
              </w:rPr>
              <w:t>乙方</w:t>
            </w:r>
          </w:p>
        </w:tc>
      </w:tr>
      <w:tr w:rsidR="005C774C" w14:paraId="244204EE"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1BC8854D" w14:textId="77777777" w:rsidR="005C774C" w:rsidRDefault="00D56FF0">
            <w:pPr>
              <w:widowControl/>
              <w:rPr>
                <w:rFonts w:ascii="仿宋" w:eastAsia="仿宋" w:hAnsi="仿宋" w:cs="仿宋"/>
                <w:sz w:val="24"/>
              </w:rPr>
            </w:pPr>
            <w:r>
              <w:rPr>
                <w:rFonts w:ascii="仿宋" w:eastAsia="仿宋" w:hAnsi="仿宋" w:cs="仿宋" w:hint="eastAsia"/>
                <w:kern w:val="0"/>
                <w:sz w:val="24"/>
              </w:rPr>
              <w:t>单位名称（盖章）：广州市天河区车陂街车陂第十五股份合作经济社</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76AEA021"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单位名称（盖章）：</w:t>
            </w:r>
          </w:p>
        </w:tc>
      </w:tr>
      <w:tr w:rsidR="005C774C" w14:paraId="5BF74981"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13C3EA84" w14:textId="77777777" w:rsidR="005C774C" w:rsidRDefault="00D56FF0">
            <w:pPr>
              <w:widowControl/>
              <w:rPr>
                <w:rFonts w:ascii="仿宋" w:eastAsia="仿宋" w:hAnsi="仿宋" w:cs="仿宋"/>
                <w:sz w:val="24"/>
              </w:rPr>
            </w:pPr>
            <w:r>
              <w:rPr>
                <w:rFonts w:ascii="仿宋" w:eastAsia="仿宋" w:hAnsi="仿宋" w:cs="仿宋" w:hint="eastAsia"/>
                <w:kern w:val="0"/>
                <w:sz w:val="24"/>
              </w:rPr>
              <w:t>地址：</w:t>
            </w:r>
            <w:r>
              <w:rPr>
                <w:rFonts w:ascii="仿宋" w:eastAsia="仿宋" w:hAnsi="仿宋" w:cs="仿宋" w:hint="eastAsia"/>
                <w:sz w:val="24"/>
              </w:rPr>
              <w:t xml:space="preserve"> 广州市天河区车陂东岸祠堂大街22号</w:t>
            </w:r>
          </w:p>
          <w:p w14:paraId="5E088B70" w14:textId="77777777" w:rsidR="005C774C" w:rsidRDefault="005C774C">
            <w:pPr>
              <w:widowControl/>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08DA3E74" w14:textId="77777777" w:rsidR="005C774C" w:rsidRDefault="00D56FF0">
            <w:pPr>
              <w:widowControl/>
              <w:rPr>
                <w:rFonts w:ascii="仿宋" w:eastAsia="仿宋" w:hAnsi="仿宋" w:cs="仿宋"/>
                <w:sz w:val="24"/>
              </w:rPr>
            </w:pPr>
            <w:r>
              <w:rPr>
                <w:rFonts w:ascii="仿宋" w:eastAsia="仿宋" w:hAnsi="仿宋" w:cs="仿宋" w:hint="eastAsia"/>
                <w:kern w:val="0"/>
                <w:sz w:val="24"/>
              </w:rPr>
              <w:t>地址：</w:t>
            </w:r>
            <w:r>
              <w:rPr>
                <w:rFonts w:ascii="仿宋" w:eastAsia="仿宋" w:hAnsi="仿宋" w:cs="仿宋" w:hint="eastAsia"/>
                <w:sz w:val="24"/>
              </w:rPr>
              <w:t xml:space="preserve"> </w:t>
            </w:r>
          </w:p>
          <w:p w14:paraId="379A97CC" w14:textId="77777777" w:rsidR="005C774C" w:rsidRDefault="005C774C">
            <w:pPr>
              <w:widowControl/>
              <w:rPr>
                <w:rFonts w:ascii="仿宋" w:eastAsia="仿宋" w:hAnsi="仿宋" w:cs="仿宋"/>
                <w:sz w:val="24"/>
              </w:rPr>
            </w:pPr>
          </w:p>
          <w:p w14:paraId="40BE34AB" w14:textId="77777777" w:rsidR="005C774C" w:rsidRDefault="005C774C">
            <w:pPr>
              <w:widowControl/>
              <w:rPr>
                <w:rFonts w:ascii="仿宋" w:eastAsia="仿宋" w:hAnsi="仿宋" w:cs="仿宋"/>
                <w:sz w:val="24"/>
              </w:rPr>
            </w:pPr>
          </w:p>
        </w:tc>
      </w:tr>
      <w:tr w:rsidR="005C774C" w14:paraId="13D47487"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38CBBB59" w14:textId="77777777" w:rsidR="005C774C" w:rsidRDefault="00D56FF0">
            <w:pPr>
              <w:widowControl/>
              <w:rPr>
                <w:rFonts w:ascii="仿宋" w:eastAsia="仿宋" w:hAnsi="仿宋" w:cs="仿宋"/>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p w14:paraId="7ADF04DE" w14:textId="77777777" w:rsidR="005C774C" w:rsidRDefault="005C774C">
            <w:pPr>
              <w:widowControl/>
              <w:rPr>
                <w:rFonts w:ascii="仿宋" w:eastAsia="仿宋" w:hAnsi="仿宋" w:cs="仿宋"/>
                <w:sz w:val="24"/>
              </w:rPr>
            </w:pPr>
          </w:p>
          <w:p w14:paraId="58CABA0C" w14:textId="77777777" w:rsidR="005C774C" w:rsidRDefault="005C774C">
            <w:pPr>
              <w:widowControl/>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745052DF" w14:textId="77777777" w:rsidR="005C774C" w:rsidRDefault="00D56FF0">
            <w:pPr>
              <w:widowControl/>
              <w:rPr>
                <w:rFonts w:ascii="仿宋" w:eastAsia="仿宋" w:hAnsi="仿宋" w:cs="仿宋"/>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p w14:paraId="48882029" w14:textId="77777777" w:rsidR="005C774C" w:rsidRDefault="005C774C">
            <w:pPr>
              <w:widowControl/>
              <w:rPr>
                <w:rFonts w:ascii="仿宋" w:eastAsia="仿宋" w:hAnsi="仿宋" w:cs="仿宋"/>
                <w:sz w:val="24"/>
              </w:rPr>
            </w:pPr>
          </w:p>
          <w:p w14:paraId="29469525" w14:textId="77777777" w:rsidR="005C774C" w:rsidRDefault="005C774C">
            <w:pPr>
              <w:widowControl/>
              <w:rPr>
                <w:rFonts w:ascii="仿宋" w:eastAsia="仿宋" w:hAnsi="仿宋" w:cs="仿宋"/>
                <w:sz w:val="24"/>
              </w:rPr>
            </w:pPr>
          </w:p>
        </w:tc>
      </w:tr>
      <w:tr w:rsidR="005C774C" w14:paraId="51FD34D5"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887087A" w14:textId="77777777" w:rsidR="005C774C" w:rsidRDefault="00D56FF0">
            <w:pPr>
              <w:widowControl/>
              <w:rPr>
                <w:rFonts w:ascii="仿宋" w:eastAsia="仿宋" w:hAnsi="仿宋" w:cs="仿宋"/>
                <w:sz w:val="24"/>
              </w:rPr>
            </w:pPr>
            <w:r>
              <w:rPr>
                <w:rFonts w:ascii="仿宋" w:eastAsia="仿宋" w:hAnsi="仿宋" w:cs="仿宋" w:hint="eastAsia"/>
                <w:kern w:val="0"/>
                <w:sz w:val="24"/>
              </w:rPr>
              <w:t>法定代表人身份证号码：</w:t>
            </w:r>
            <w:r>
              <w:rPr>
                <w:rFonts w:ascii="仿宋" w:eastAsia="仿宋" w:hAnsi="仿宋" w:cs="仿宋" w:hint="eastAsia"/>
                <w:sz w:val="24"/>
              </w:rPr>
              <w:t xml:space="preserve"> </w:t>
            </w:r>
          </w:p>
          <w:p w14:paraId="4F5D1B51" w14:textId="77777777" w:rsidR="005C774C" w:rsidRDefault="005C774C">
            <w:pPr>
              <w:widowControl/>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41EDDAF3" w14:textId="77777777" w:rsidR="005C774C" w:rsidRDefault="00D56FF0">
            <w:pPr>
              <w:widowControl/>
              <w:rPr>
                <w:rFonts w:ascii="仿宋" w:eastAsia="仿宋" w:hAnsi="仿宋" w:cs="仿宋"/>
                <w:sz w:val="24"/>
              </w:rPr>
            </w:pPr>
            <w:r>
              <w:rPr>
                <w:rFonts w:ascii="仿宋" w:eastAsia="仿宋" w:hAnsi="仿宋" w:cs="仿宋" w:hint="eastAsia"/>
                <w:kern w:val="0"/>
                <w:sz w:val="24"/>
              </w:rPr>
              <w:t>法定代表人身份证号码：</w:t>
            </w:r>
          </w:p>
          <w:p w14:paraId="5CF58507" w14:textId="77777777" w:rsidR="005C774C" w:rsidRDefault="005C774C">
            <w:pPr>
              <w:widowControl/>
              <w:rPr>
                <w:rFonts w:ascii="仿宋" w:eastAsia="仿宋" w:hAnsi="仿宋" w:cs="仿宋"/>
                <w:kern w:val="0"/>
                <w:sz w:val="24"/>
              </w:rPr>
            </w:pPr>
          </w:p>
        </w:tc>
      </w:tr>
      <w:tr w:rsidR="005C774C" w14:paraId="110739B3"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9E0C0AB"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3E4C5289"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r>
      <w:tr w:rsidR="005C774C" w14:paraId="7301DBC4" w14:textId="77777777">
        <w:trPr>
          <w:trHeight w:val="100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D3D3907"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10C1B9CE"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r>
      <w:tr w:rsidR="005C774C" w14:paraId="502706E9" w14:textId="77777777">
        <w:trPr>
          <w:trHeight w:val="85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2958D66E" w14:textId="77777777" w:rsidR="005C774C" w:rsidRDefault="00D56FF0">
            <w:pPr>
              <w:widowControl/>
              <w:jc w:val="center"/>
              <w:rPr>
                <w:rFonts w:ascii="仿宋" w:eastAsia="仿宋" w:hAnsi="仿宋" w:cs="仿宋"/>
                <w:b/>
                <w:bCs/>
                <w:kern w:val="0"/>
                <w:sz w:val="24"/>
              </w:rPr>
            </w:pPr>
            <w:r>
              <w:rPr>
                <w:rFonts w:ascii="仿宋" w:eastAsia="仿宋" w:hAnsi="仿宋" w:cs="仿宋" w:hint="eastAsia"/>
                <w:b/>
                <w:bCs/>
                <w:kern w:val="0"/>
                <w:sz w:val="24"/>
              </w:rPr>
              <w:t>合同见证人</w:t>
            </w:r>
          </w:p>
        </w:tc>
      </w:tr>
      <w:tr w:rsidR="005C774C" w14:paraId="334A6CD9" w14:textId="77777777">
        <w:trPr>
          <w:trHeight w:val="2445"/>
          <w:jc w:val="center"/>
        </w:trPr>
        <w:tc>
          <w:tcPr>
            <w:tcW w:w="9060" w:type="dxa"/>
            <w:gridSpan w:val="2"/>
            <w:tcBorders>
              <w:top w:val="single" w:sz="4" w:space="0" w:color="000000"/>
              <w:left w:val="single" w:sz="4" w:space="0" w:color="000000"/>
              <w:bottom w:val="single" w:sz="4" w:space="0" w:color="000000"/>
              <w:right w:val="single" w:sz="4" w:space="0" w:color="000000"/>
            </w:tcBorders>
          </w:tcPr>
          <w:p w14:paraId="04410764"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签名：</w:t>
            </w:r>
          </w:p>
          <w:p w14:paraId="4DC54CA3" w14:textId="77777777" w:rsidR="005C774C" w:rsidRDefault="005C774C">
            <w:pPr>
              <w:widowControl/>
              <w:rPr>
                <w:rFonts w:ascii="仿宋" w:eastAsia="仿宋" w:hAnsi="仿宋" w:cs="仿宋"/>
                <w:kern w:val="0"/>
                <w:sz w:val="24"/>
              </w:rPr>
            </w:pPr>
          </w:p>
          <w:p w14:paraId="2519E3BB" w14:textId="77777777" w:rsidR="005C774C" w:rsidRDefault="005C774C">
            <w:pPr>
              <w:widowControl/>
              <w:rPr>
                <w:rFonts w:ascii="仿宋" w:eastAsia="仿宋" w:hAnsi="仿宋" w:cs="仿宋"/>
                <w:kern w:val="0"/>
                <w:sz w:val="24"/>
              </w:rPr>
            </w:pPr>
          </w:p>
          <w:p w14:paraId="6D424097" w14:textId="77777777" w:rsidR="005C774C" w:rsidRDefault="005C774C">
            <w:pPr>
              <w:widowControl/>
              <w:rPr>
                <w:rFonts w:ascii="仿宋" w:eastAsia="仿宋" w:hAnsi="仿宋" w:cs="仿宋"/>
                <w:kern w:val="0"/>
                <w:sz w:val="24"/>
              </w:rPr>
            </w:pPr>
          </w:p>
          <w:p w14:paraId="21B4E1E2" w14:textId="77777777" w:rsidR="005C774C" w:rsidRDefault="00D56FF0">
            <w:pPr>
              <w:widowControl/>
              <w:rPr>
                <w:rFonts w:ascii="仿宋" w:eastAsia="仿宋" w:hAnsi="仿宋" w:cs="仿宋"/>
                <w:kern w:val="0"/>
                <w:sz w:val="24"/>
              </w:rPr>
            </w:pPr>
            <w:r>
              <w:rPr>
                <w:rFonts w:ascii="仿宋" w:eastAsia="仿宋" w:hAnsi="仿宋" w:cs="仿宋" w:hint="eastAsia"/>
                <w:kern w:val="0"/>
                <w:sz w:val="24"/>
              </w:rPr>
              <w:t>日期：</w:t>
            </w:r>
          </w:p>
        </w:tc>
      </w:tr>
    </w:tbl>
    <w:p w14:paraId="493EA131" w14:textId="77777777" w:rsidR="005C774C" w:rsidRDefault="005C774C">
      <w:pPr>
        <w:rPr>
          <w:rFonts w:ascii="仿宋" w:eastAsia="仿宋" w:hAnsi="仿宋"/>
          <w:sz w:val="24"/>
        </w:rPr>
      </w:pPr>
    </w:p>
    <w:p w14:paraId="02BA9EE9" w14:textId="77777777" w:rsidR="005C774C" w:rsidRDefault="005C774C">
      <w:pPr>
        <w:rPr>
          <w:rFonts w:ascii="仿宋" w:eastAsia="仿宋" w:hAnsi="仿宋"/>
          <w:sz w:val="24"/>
        </w:rPr>
      </w:pPr>
    </w:p>
    <w:p w14:paraId="4C6EF668" w14:textId="77777777" w:rsidR="005C774C" w:rsidRDefault="005C774C">
      <w:pPr>
        <w:rPr>
          <w:rFonts w:ascii="仿宋" w:eastAsia="仿宋" w:hAnsi="仿宋"/>
          <w:sz w:val="24"/>
        </w:rPr>
      </w:pPr>
    </w:p>
    <w:p w14:paraId="57EFE29A" w14:textId="77777777" w:rsidR="005C774C" w:rsidRDefault="005C774C">
      <w:pPr>
        <w:rPr>
          <w:rFonts w:ascii="仿宋" w:eastAsia="仿宋" w:hAnsi="仿宋"/>
          <w:sz w:val="24"/>
        </w:rPr>
      </w:pPr>
    </w:p>
    <w:p w14:paraId="28D5113A" w14:textId="77777777" w:rsidR="005C774C" w:rsidRDefault="005C774C">
      <w:pPr>
        <w:rPr>
          <w:rFonts w:ascii="仿宋" w:eastAsia="仿宋" w:hAnsi="仿宋"/>
          <w:sz w:val="24"/>
        </w:rPr>
      </w:pPr>
    </w:p>
    <w:p w14:paraId="1102AB66" w14:textId="77777777" w:rsidR="005C774C" w:rsidRDefault="005C774C">
      <w:pPr>
        <w:rPr>
          <w:rFonts w:ascii="仿宋" w:eastAsia="仿宋" w:hAnsi="仿宋"/>
          <w:sz w:val="24"/>
        </w:rPr>
      </w:pPr>
    </w:p>
    <w:p w14:paraId="2E762CEA" w14:textId="77777777" w:rsidR="005C774C" w:rsidRDefault="005C774C">
      <w:pPr>
        <w:rPr>
          <w:rFonts w:ascii="仿宋" w:eastAsia="仿宋" w:hAnsi="仿宋"/>
          <w:sz w:val="24"/>
        </w:rPr>
      </w:pPr>
    </w:p>
    <w:p w14:paraId="06A5E414" w14:textId="77777777" w:rsidR="005C774C" w:rsidRDefault="005C774C">
      <w:pPr>
        <w:rPr>
          <w:rFonts w:ascii="仿宋" w:eastAsia="仿宋" w:hAnsi="仿宋"/>
          <w:sz w:val="24"/>
        </w:rPr>
      </w:pPr>
    </w:p>
    <w:p w14:paraId="252B894A" w14:textId="77777777" w:rsidR="005C774C" w:rsidRDefault="005C774C">
      <w:pPr>
        <w:rPr>
          <w:rFonts w:ascii="仿宋" w:eastAsia="仿宋" w:hAnsi="仿宋"/>
          <w:sz w:val="24"/>
        </w:rPr>
      </w:pPr>
    </w:p>
    <w:p w14:paraId="123EB44D" w14:textId="77777777" w:rsidR="005C774C" w:rsidRDefault="005C774C">
      <w:pPr>
        <w:rPr>
          <w:rFonts w:ascii="仿宋" w:eastAsia="仿宋" w:hAnsi="仿宋"/>
          <w:sz w:val="24"/>
        </w:rPr>
      </w:pPr>
    </w:p>
    <w:p w14:paraId="0A97AE57" w14:textId="77777777" w:rsidR="005C774C" w:rsidRDefault="005C774C">
      <w:pPr>
        <w:rPr>
          <w:rFonts w:ascii="仿宋" w:eastAsia="仿宋" w:hAnsi="仿宋"/>
          <w:sz w:val="24"/>
        </w:rPr>
      </w:pPr>
    </w:p>
    <w:p w14:paraId="7807F434" w14:textId="77777777" w:rsidR="005C774C" w:rsidRDefault="005C774C">
      <w:pPr>
        <w:rPr>
          <w:rFonts w:ascii="仿宋" w:eastAsia="仿宋" w:hAnsi="仿宋"/>
          <w:sz w:val="24"/>
        </w:rPr>
      </w:pPr>
    </w:p>
    <w:p w14:paraId="64305C5C" w14:textId="77777777" w:rsidR="005C774C" w:rsidRDefault="005C774C">
      <w:pPr>
        <w:rPr>
          <w:rFonts w:ascii="仿宋" w:eastAsia="仿宋" w:hAnsi="仿宋"/>
          <w:sz w:val="24"/>
        </w:rPr>
      </w:pPr>
    </w:p>
    <w:p w14:paraId="2E541DCC" w14:textId="77777777" w:rsidR="005C774C" w:rsidRDefault="00D56FF0">
      <w:pPr>
        <w:rPr>
          <w:rFonts w:ascii="仿宋" w:eastAsia="仿宋" w:hAnsi="仿宋"/>
        </w:rPr>
      </w:pPr>
      <w:r>
        <w:rPr>
          <w:rFonts w:ascii="仿宋" w:eastAsia="仿宋" w:hAnsi="仿宋" w:hint="eastAsia"/>
          <w:sz w:val="24"/>
        </w:rPr>
        <w:lastRenderedPageBreak/>
        <w:t>标的物四至图：</w:t>
      </w:r>
    </w:p>
    <w:p w14:paraId="6C07F5EC" w14:textId="77777777" w:rsidR="005C774C" w:rsidRDefault="005C774C">
      <w:pPr>
        <w:jc w:val="left"/>
        <w:rPr>
          <w:rFonts w:ascii="仿宋" w:eastAsia="仿宋" w:hAnsi="仿宋"/>
        </w:rPr>
      </w:pPr>
    </w:p>
    <w:p w14:paraId="08723E46" w14:textId="77777777" w:rsidR="005C774C" w:rsidRDefault="00D56FF0">
      <w:pPr>
        <w:jc w:val="left"/>
        <w:rPr>
          <w:rFonts w:ascii="仿宋" w:eastAsia="仿宋" w:hAnsi="仿宋"/>
        </w:rPr>
      </w:pPr>
      <w:r>
        <w:rPr>
          <w:rFonts w:ascii="仿宋" w:eastAsia="仿宋" w:hAnsi="仿宋" w:hint="eastAsia"/>
          <w:noProof/>
        </w:rPr>
        <w:drawing>
          <wp:inline distT="0" distB="0" distL="114300" distR="114300" wp14:anchorId="2AB267C6" wp14:editId="1943E3F5">
            <wp:extent cx="5902960" cy="8517255"/>
            <wp:effectExtent l="0" t="0" r="2540" b="17145"/>
            <wp:docPr id="3" name="图片 3" descr="屏幕截图 2023-09-18 10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3-09-18 104758"/>
                    <pic:cNvPicPr>
                      <a:picLocks noChangeAspect="1"/>
                    </pic:cNvPicPr>
                  </pic:nvPicPr>
                  <pic:blipFill>
                    <a:blip r:embed="rId14"/>
                    <a:stretch>
                      <a:fillRect/>
                    </a:stretch>
                  </pic:blipFill>
                  <pic:spPr>
                    <a:xfrm>
                      <a:off x="0" y="0"/>
                      <a:ext cx="5902960" cy="8517255"/>
                    </a:xfrm>
                    <a:prstGeom prst="rect">
                      <a:avLst/>
                    </a:prstGeom>
                  </pic:spPr>
                </pic:pic>
              </a:graphicData>
            </a:graphic>
          </wp:inline>
        </w:drawing>
      </w:r>
    </w:p>
    <w:p w14:paraId="21CBA753" w14:textId="77777777" w:rsidR="005C774C" w:rsidRDefault="005C774C">
      <w:pPr>
        <w:jc w:val="left"/>
        <w:rPr>
          <w:rFonts w:ascii="仿宋" w:eastAsia="仿宋" w:hAnsi="仿宋"/>
        </w:rPr>
      </w:pPr>
    </w:p>
    <w:p w14:paraId="1CDECEDB" w14:textId="77777777" w:rsidR="005C774C" w:rsidRDefault="00D56FF0">
      <w:pPr>
        <w:jc w:val="left"/>
        <w:rPr>
          <w:rFonts w:ascii="仿宋" w:eastAsia="仿宋" w:hAnsi="仿宋"/>
        </w:rPr>
      </w:pPr>
      <w:r>
        <w:rPr>
          <w:rFonts w:ascii="仿宋" w:eastAsia="仿宋" w:hAnsi="仿宋" w:hint="eastAsia"/>
          <w:noProof/>
        </w:rPr>
        <w:drawing>
          <wp:inline distT="0" distB="0" distL="114300" distR="114300" wp14:anchorId="5C8CFD5A" wp14:editId="27E04D3F">
            <wp:extent cx="5889625" cy="7853045"/>
            <wp:effectExtent l="0" t="0" r="15875" b="14605"/>
            <wp:docPr id="9" name="图片 9" descr="十五社工业区1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十五社工业区1栋 (1)"/>
                    <pic:cNvPicPr>
                      <a:picLocks noChangeAspect="1"/>
                    </pic:cNvPicPr>
                  </pic:nvPicPr>
                  <pic:blipFill>
                    <a:blip r:embed="rId15"/>
                    <a:stretch>
                      <a:fillRect/>
                    </a:stretch>
                  </pic:blipFill>
                  <pic:spPr>
                    <a:xfrm>
                      <a:off x="0" y="0"/>
                      <a:ext cx="5889625" cy="7853045"/>
                    </a:xfrm>
                    <a:prstGeom prst="rect">
                      <a:avLst/>
                    </a:prstGeom>
                  </pic:spPr>
                </pic:pic>
              </a:graphicData>
            </a:graphic>
          </wp:inline>
        </w:drawing>
      </w:r>
      <w:r>
        <w:rPr>
          <w:rFonts w:ascii="仿宋" w:eastAsia="仿宋" w:hAnsi="仿宋" w:hint="eastAsia"/>
          <w:noProof/>
        </w:rPr>
        <w:lastRenderedPageBreak/>
        <w:drawing>
          <wp:inline distT="0" distB="0" distL="114300" distR="114300" wp14:anchorId="630044C6" wp14:editId="1C5B466F">
            <wp:extent cx="5892165" cy="7856220"/>
            <wp:effectExtent l="0" t="0" r="13335" b="11430"/>
            <wp:docPr id="8" name="图片 8" descr="十五社工业区1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十五社工业区1栋 (2)"/>
                    <pic:cNvPicPr>
                      <a:picLocks noChangeAspect="1"/>
                    </pic:cNvPicPr>
                  </pic:nvPicPr>
                  <pic:blipFill>
                    <a:blip r:embed="rId16"/>
                    <a:stretch>
                      <a:fillRect/>
                    </a:stretch>
                  </pic:blipFill>
                  <pic:spPr>
                    <a:xfrm>
                      <a:off x="0" y="0"/>
                      <a:ext cx="5892165" cy="7856220"/>
                    </a:xfrm>
                    <a:prstGeom prst="rect">
                      <a:avLst/>
                    </a:prstGeom>
                  </pic:spPr>
                </pic:pic>
              </a:graphicData>
            </a:graphic>
          </wp:inline>
        </w:drawing>
      </w:r>
      <w:r>
        <w:rPr>
          <w:rFonts w:ascii="仿宋" w:eastAsia="仿宋" w:hAnsi="仿宋" w:hint="eastAsia"/>
          <w:noProof/>
        </w:rPr>
        <w:lastRenderedPageBreak/>
        <w:drawing>
          <wp:inline distT="0" distB="0" distL="114300" distR="114300" wp14:anchorId="74A9D661" wp14:editId="32924113">
            <wp:extent cx="5892165" cy="7856220"/>
            <wp:effectExtent l="0" t="0" r="13335" b="11430"/>
            <wp:docPr id="7" name="图片 7" descr="十五社工业区1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十五社工业区1栋 (3)"/>
                    <pic:cNvPicPr>
                      <a:picLocks noChangeAspect="1"/>
                    </pic:cNvPicPr>
                  </pic:nvPicPr>
                  <pic:blipFill>
                    <a:blip r:embed="rId17"/>
                    <a:stretch>
                      <a:fillRect/>
                    </a:stretch>
                  </pic:blipFill>
                  <pic:spPr>
                    <a:xfrm>
                      <a:off x="0" y="0"/>
                      <a:ext cx="5892165" cy="7856220"/>
                    </a:xfrm>
                    <a:prstGeom prst="rect">
                      <a:avLst/>
                    </a:prstGeom>
                  </pic:spPr>
                </pic:pic>
              </a:graphicData>
            </a:graphic>
          </wp:inline>
        </w:drawing>
      </w:r>
      <w:r>
        <w:rPr>
          <w:rFonts w:ascii="仿宋" w:eastAsia="仿宋" w:hAnsi="仿宋" w:hint="eastAsia"/>
          <w:noProof/>
        </w:rPr>
        <w:lastRenderedPageBreak/>
        <w:drawing>
          <wp:inline distT="0" distB="0" distL="114300" distR="114300" wp14:anchorId="2FD736DE" wp14:editId="6E60A8A1">
            <wp:extent cx="5892165" cy="7856220"/>
            <wp:effectExtent l="0" t="0" r="13335" b="11430"/>
            <wp:docPr id="6" name="图片 6" descr="十五社工业区1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十五社工业区1栋 (4)"/>
                    <pic:cNvPicPr>
                      <a:picLocks noChangeAspect="1"/>
                    </pic:cNvPicPr>
                  </pic:nvPicPr>
                  <pic:blipFill>
                    <a:blip r:embed="rId18"/>
                    <a:stretch>
                      <a:fillRect/>
                    </a:stretch>
                  </pic:blipFill>
                  <pic:spPr>
                    <a:xfrm>
                      <a:off x="0" y="0"/>
                      <a:ext cx="5892165" cy="7856220"/>
                    </a:xfrm>
                    <a:prstGeom prst="rect">
                      <a:avLst/>
                    </a:prstGeom>
                  </pic:spPr>
                </pic:pic>
              </a:graphicData>
            </a:graphic>
          </wp:inline>
        </w:drawing>
      </w:r>
      <w:r>
        <w:rPr>
          <w:rFonts w:ascii="仿宋" w:eastAsia="仿宋" w:hAnsi="仿宋" w:hint="eastAsia"/>
          <w:noProof/>
        </w:rPr>
        <w:lastRenderedPageBreak/>
        <w:drawing>
          <wp:inline distT="0" distB="0" distL="114300" distR="114300" wp14:anchorId="0D321B5B" wp14:editId="56503711">
            <wp:extent cx="5881370" cy="4411345"/>
            <wp:effectExtent l="0" t="0" r="5080" b="8255"/>
            <wp:docPr id="5" name="图片 5" descr="十五社工业区1栋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十五社工业区1栋 (5)"/>
                    <pic:cNvPicPr>
                      <a:picLocks noChangeAspect="1"/>
                    </pic:cNvPicPr>
                  </pic:nvPicPr>
                  <pic:blipFill>
                    <a:blip r:embed="rId19"/>
                    <a:stretch>
                      <a:fillRect/>
                    </a:stretch>
                  </pic:blipFill>
                  <pic:spPr>
                    <a:xfrm>
                      <a:off x="0" y="0"/>
                      <a:ext cx="5881370" cy="4411345"/>
                    </a:xfrm>
                    <a:prstGeom prst="rect">
                      <a:avLst/>
                    </a:prstGeom>
                  </pic:spPr>
                </pic:pic>
              </a:graphicData>
            </a:graphic>
          </wp:inline>
        </w:drawing>
      </w:r>
      <w:r>
        <w:rPr>
          <w:rFonts w:ascii="仿宋" w:eastAsia="仿宋" w:hAnsi="仿宋" w:hint="eastAsia"/>
          <w:noProof/>
        </w:rPr>
        <w:drawing>
          <wp:inline distT="0" distB="0" distL="114300" distR="114300" wp14:anchorId="5E5D6C2D" wp14:editId="410BF4DB">
            <wp:extent cx="5881370" cy="4411345"/>
            <wp:effectExtent l="0" t="0" r="5080" b="8255"/>
            <wp:docPr id="4" name="图片 4" descr="十五社工业区1栋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十五社工业区1栋 (6)"/>
                    <pic:cNvPicPr>
                      <a:picLocks noChangeAspect="1"/>
                    </pic:cNvPicPr>
                  </pic:nvPicPr>
                  <pic:blipFill>
                    <a:blip r:embed="rId20"/>
                    <a:stretch>
                      <a:fillRect/>
                    </a:stretch>
                  </pic:blipFill>
                  <pic:spPr>
                    <a:xfrm>
                      <a:off x="0" y="0"/>
                      <a:ext cx="5881370" cy="4411345"/>
                    </a:xfrm>
                    <a:prstGeom prst="rect">
                      <a:avLst/>
                    </a:prstGeom>
                  </pic:spPr>
                </pic:pic>
              </a:graphicData>
            </a:graphic>
          </wp:inline>
        </w:drawing>
      </w:r>
    </w:p>
    <w:sectPr w:rsidR="005C774C">
      <w:footerReference w:type="default" r:id="rId21"/>
      <w:footerReference w:type="first" r:id="rId22"/>
      <w:pgSz w:w="11906" w:h="16838"/>
      <w:pgMar w:top="1304" w:right="1304" w:bottom="1247" w:left="1304" w:header="851"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FF961" w14:textId="77777777" w:rsidR="00F94679" w:rsidRDefault="00F94679">
      <w:r>
        <w:separator/>
      </w:r>
    </w:p>
  </w:endnote>
  <w:endnote w:type="continuationSeparator" w:id="0">
    <w:p w14:paraId="2B828916" w14:textId="77777777" w:rsidR="00F94679" w:rsidRDefault="00F9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B0604020202020204"/>
    <w:charset w:val="86"/>
    <w:family w:val="modern"/>
    <w:pitch w:val="default"/>
    <w:sig w:usb0="00000000" w:usb1="0000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长城仿宋">
    <w:altName w:val="黑体"/>
    <w:panose1 w:val="020B0604020202020204"/>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65B0" w14:textId="77777777" w:rsidR="005C774C" w:rsidRDefault="00D56FF0">
    <w:pPr>
      <w:pStyle w:val="af0"/>
      <w:framePr w:wrap="around" w:vAnchor="text" w:hAnchor="margin" w:xAlign="center" w:y="1"/>
      <w:rPr>
        <w:rStyle w:val="af9"/>
      </w:rPr>
    </w:pPr>
    <w:r>
      <w:fldChar w:fldCharType="begin"/>
    </w:r>
    <w:r>
      <w:rPr>
        <w:rStyle w:val="af9"/>
      </w:rPr>
      <w:instrText xml:space="preserve">PAGE  </w:instrText>
    </w:r>
    <w:r>
      <w:fldChar w:fldCharType="end"/>
    </w:r>
  </w:p>
  <w:p w14:paraId="11F0FDF6" w14:textId="77777777" w:rsidR="005C774C" w:rsidRDefault="005C774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B222" w14:textId="77777777" w:rsidR="005C774C" w:rsidRDefault="005C774C">
    <w:pPr>
      <w:pStyle w:val="af0"/>
      <w:jc w:val="center"/>
    </w:pPr>
  </w:p>
  <w:p w14:paraId="09A27D66" w14:textId="77777777" w:rsidR="005C774C" w:rsidRDefault="005C774C">
    <w:pPr>
      <w:pStyle w:val="af0"/>
      <w:ind w:firstLineChars="950" w:firstLine="17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754" w14:textId="77777777" w:rsidR="00C23EFD" w:rsidRDefault="00C23EFD">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999F" w14:textId="77777777" w:rsidR="005C774C" w:rsidRDefault="00D56FF0">
    <w:pPr>
      <w:pStyle w:val="af0"/>
      <w:jc w:val="center"/>
    </w:pPr>
    <w:r>
      <w:rPr>
        <w:noProof/>
      </w:rPr>
      <mc:AlternateContent>
        <mc:Choice Requires="wps">
          <w:drawing>
            <wp:anchor distT="0" distB="0" distL="114300" distR="114300" simplePos="0" relativeHeight="251659264" behindDoc="0" locked="0" layoutInCell="1" allowOverlap="1" wp14:anchorId="29315B09" wp14:editId="657E2050">
              <wp:simplePos x="0" y="0"/>
              <wp:positionH relativeFrom="margin">
                <wp:posOffset>2924810</wp:posOffset>
              </wp:positionH>
              <wp:positionV relativeFrom="paragraph">
                <wp:posOffset>1270</wp:posOffset>
              </wp:positionV>
              <wp:extent cx="246380" cy="1828800"/>
              <wp:effectExtent l="0" t="0" r="7620" b="1905"/>
              <wp:wrapNone/>
              <wp:docPr id="1" name="文本框 11"/>
              <wp:cNvGraphicFramePr/>
              <a:graphic xmlns:a="http://schemas.openxmlformats.org/drawingml/2006/main">
                <a:graphicData uri="http://schemas.microsoft.com/office/word/2010/wordprocessingShape">
                  <wps:wsp>
                    <wps:cNvSpPr txBox="1"/>
                    <wps:spPr>
                      <a:xfrm>
                        <a:off x="0" y="0"/>
                        <a:ext cx="246490" cy="1828800"/>
                      </a:xfrm>
                      <a:prstGeom prst="rect">
                        <a:avLst/>
                      </a:prstGeom>
                      <a:noFill/>
                      <a:ln>
                        <a:noFill/>
                      </a:ln>
                    </wps:spPr>
                    <wps:txbx>
                      <w:txbxContent>
                        <w:p w14:paraId="0AABDA20" w14:textId="77777777" w:rsidR="005C774C" w:rsidRDefault="00D56FF0">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vert="horz" wrap="square" lIns="0" tIns="0" rIns="0" bIns="0" anchor="t">
                      <a:spAutoFit/>
                    </wps:bodyPr>
                  </wps:wsp>
                </a:graphicData>
              </a:graphic>
            </wp:anchor>
          </w:drawing>
        </mc:Choice>
        <mc:Fallback xmlns:wpsCustomData="http://www.wps.cn/officeDocument/2013/wpsCustomData">
          <w:pict>
            <v:shape id="文本框 11" o:spid="_x0000_s1026" o:spt="202" type="#_x0000_t202" style="position:absolute;left:0pt;margin-left:230.3pt;margin-top:0.1pt;height:144pt;width:19.4pt;mso-position-horizontal-relative:margin;z-index:251659264;mso-width-relative:page;mso-height-relative:page;" filled="f" stroked="f" coordsize="21600,21600" o:gfxdata="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I4ojdUAAAAIAQAADwAAAAAAAAABACAA&#10;AAAiAAAAZHJzL2Rvd25yZXYueG1sUEsBAhQAFAAAAAgAh07iQDH6VnzXAQAApgMAAA4AAAAAAAAA&#10;AQAgAAAAJAEAAGRycy9lMm9Eb2MueG1sUEsFBgAAAAAGAAYAWQEAAG0FAAAAAA==&#10;">
              <v:fill on="f" focussize="0,0"/>
              <v:stroke on="f"/>
              <v:imagedata o:title=""/>
              <o:lock v:ext="edit" aspectratio="f"/>
              <v:textbox inset="0mm,0mm,0mm,0mm" style="mso-fit-shape-to-text:t;">
                <w:txbxContent>
                  <w:p>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1D25CE7" w14:textId="77777777" w:rsidR="005C774C" w:rsidRDefault="005C774C">
    <w:pPr>
      <w:pStyle w:val="af0"/>
      <w:ind w:firstLineChars="950" w:firstLine="17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B96A" w14:textId="77777777" w:rsidR="005C774C" w:rsidRDefault="00D56FF0">
    <w:pPr>
      <w:pStyle w:val="af0"/>
    </w:pPr>
    <w:r>
      <w:rPr>
        <w:noProof/>
      </w:rPr>
      <mc:AlternateContent>
        <mc:Choice Requires="wps">
          <w:drawing>
            <wp:anchor distT="0" distB="0" distL="114300" distR="114300" simplePos="0" relativeHeight="251660288" behindDoc="0" locked="0" layoutInCell="1" allowOverlap="1" wp14:anchorId="32AA982C" wp14:editId="559C942B">
              <wp:simplePos x="0" y="0"/>
              <wp:positionH relativeFrom="margin">
                <wp:align>center</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ED1AB2" w14:textId="77777777" w:rsidR="005C774C" w:rsidRDefault="00D56FF0">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xmlns:wpsCustomData="http://www.wps.cn/officeDocument/2013/wpsCustomData">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KHxg3RAQAApQMAAA4AAAAAAAAAAQAgAAAAHgEAAGRy&#10;cy9lMm9Eb2MueG1sUEsFBgAAAAAGAAYAWQEAAGEFAAAAAA==&#10;">
              <v:fill on="f" focussize="0,0"/>
              <v:stroke on="f"/>
              <v:imagedata o:title=""/>
              <o:lock v:ext="edit" aspectratio="f"/>
              <v:textbox inset="0mm,0mm,0mm,0mm" style="mso-fit-shape-to-text:t;">
                <w:txbxContent>
                  <w:p>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9357C" w14:textId="77777777" w:rsidR="00F94679" w:rsidRDefault="00F94679">
      <w:r>
        <w:separator/>
      </w:r>
    </w:p>
  </w:footnote>
  <w:footnote w:type="continuationSeparator" w:id="0">
    <w:p w14:paraId="3B9BC67A" w14:textId="77777777" w:rsidR="00F94679" w:rsidRDefault="00F9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CB8A" w14:textId="77777777" w:rsidR="005C774C" w:rsidRDefault="005C774C">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3C36" w14:textId="77777777" w:rsidR="005C774C" w:rsidRDefault="005C774C">
    <w:pPr>
      <w:pStyle w:val="af2"/>
      <w:pBdr>
        <w:bottom w:val="none" w:sz="0" w:space="0" w:color="auto"/>
      </w:pBdr>
      <w:ind w:right="34"/>
      <w:jc w:val="both"/>
      <w:rPr>
        <w:rFonts w:ascii="宋体" w:hAnsi="宋体"/>
        <w:position w:val="6"/>
        <w:u w:color="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8769" w14:textId="77777777" w:rsidR="00C23EFD" w:rsidRDefault="00C23EF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D65605"/>
    <w:multiLevelType w:val="singleLevel"/>
    <w:tmpl w:val="C8D65605"/>
    <w:lvl w:ilvl="0">
      <w:start w:val="1"/>
      <w:numFmt w:val="chineseCounting"/>
      <w:suff w:val="nothing"/>
      <w:lvlText w:val="（%1）"/>
      <w:lvlJc w:val="left"/>
      <w:rPr>
        <w:rFonts w:hint="eastAsia"/>
      </w:rPr>
    </w:lvl>
  </w:abstractNum>
  <w:abstractNum w:abstractNumId="1" w15:restartNumberingAfterBreak="0">
    <w:nsid w:val="D44F2ECB"/>
    <w:multiLevelType w:val="singleLevel"/>
    <w:tmpl w:val="D44F2ECB"/>
    <w:lvl w:ilvl="0">
      <w:start w:val="1"/>
      <w:numFmt w:val="chineseCounting"/>
      <w:suff w:val="nothing"/>
      <w:lvlText w:val="（%1）"/>
      <w:lvlJc w:val="left"/>
      <w:pPr>
        <w:ind w:left="0" w:firstLine="420"/>
      </w:pPr>
      <w:rPr>
        <w:rFonts w:hint="eastAsia"/>
      </w:rPr>
    </w:lvl>
  </w:abstractNum>
  <w:abstractNum w:abstractNumId="2" w15:restartNumberingAfterBreak="0">
    <w:nsid w:val="00000001"/>
    <w:multiLevelType w:val="multilevel"/>
    <w:tmpl w:val="00000001"/>
    <w:lvl w:ilvl="0">
      <w:start w:val="1"/>
      <w:numFmt w:val="chineseCountingThousand"/>
      <w:pStyle w:val="CharCharCharChar1"/>
      <w:lvlText w:val="%1"/>
      <w:lvlJc w:val="left"/>
      <w:pPr>
        <w:tabs>
          <w:tab w:val="left" w:pos="420"/>
        </w:tabs>
        <w:ind w:left="420" w:hanging="420"/>
      </w:pPr>
      <w:rPr>
        <w:rFonts w:hint="eastAsia"/>
        <w:b/>
        <w:i w:val="0"/>
        <w:sz w:val="28"/>
        <w:szCs w:val="28"/>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55"/>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15:restartNumberingAfterBreak="0">
    <w:nsid w:val="02965036"/>
    <w:multiLevelType w:val="singleLevel"/>
    <w:tmpl w:val="02965036"/>
    <w:lvl w:ilvl="0">
      <w:start w:val="2"/>
      <w:numFmt w:val="chineseCounting"/>
      <w:suff w:val="nothing"/>
      <w:lvlText w:val="（%1）"/>
      <w:lvlJc w:val="left"/>
      <w:rPr>
        <w:rFonts w:hint="eastAsia"/>
      </w:rPr>
    </w:lvl>
  </w:abstractNum>
  <w:abstractNum w:abstractNumId="4" w15:restartNumberingAfterBreak="0">
    <w:nsid w:val="33AB65B4"/>
    <w:multiLevelType w:val="singleLevel"/>
    <w:tmpl w:val="33AB65B4"/>
    <w:lvl w:ilvl="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yM2FkNzRhYWFlOTFkZjRkYzcwZjQyMmVjOGM0YTcifQ=="/>
  </w:docVars>
  <w:rsids>
    <w:rsidRoot w:val="00172A27"/>
    <w:rsid w:val="00001730"/>
    <w:rsid w:val="000023A1"/>
    <w:rsid w:val="00003D20"/>
    <w:rsid w:val="00004D03"/>
    <w:rsid w:val="000065B8"/>
    <w:rsid w:val="000112B9"/>
    <w:rsid w:val="000143B4"/>
    <w:rsid w:val="00016C97"/>
    <w:rsid w:val="0002539A"/>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1FA"/>
    <w:rsid w:val="000A1D98"/>
    <w:rsid w:val="000A2B7B"/>
    <w:rsid w:val="000A2F53"/>
    <w:rsid w:val="000A7121"/>
    <w:rsid w:val="000A71E0"/>
    <w:rsid w:val="000B03D6"/>
    <w:rsid w:val="000B05A8"/>
    <w:rsid w:val="000B08FF"/>
    <w:rsid w:val="000B53F1"/>
    <w:rsid w:val="000C0576"/>
    <w:rsid w:val="000C249B"/>
    <w:rsid w:val="000C2863"/>
    <w:rsid w:val="000C3B1E"/>
    <w:rsid w:val="000C7F45"/>
    <w:rsid w:val="000D0E7E"/>
    <w:rsid w:val="000D20F5"/>
    <w:rsid w:val="000D61E2"/>
    <w:rsid w:val="000D62AB"/>
    <w:rsid w:val="000D6B8A"/>
    <w:rsid w:val="000E1D98"/>
    <w:rsid w:val="000E2D99"/>
    <w:rsid w:val="000E363B"/>
    <w:rsid w:val="000E559D"/>
    <w:rsid w:val="000E73DE"/>
    <w:rsid w:val="000F0332"/>
    <w:rsid w:val="000F0547"/>
    <w:rsid w:val="000F19FD"/>
    <w:rsid w:val="000F2B9E"/>
    <w:rsid w:val="000F71A7"/>
    <w:rsid w:val="00100D39"/>
    <w:rsid w:val="001046F8"/>
    <w:rsid w:val="00104A16"/>
    <w:rsid w:val="00106A94"/>
    <w:rsid w:val="00107391"/>
    <w:rsid w:val="00110562"/>
    <w:rsid w:val="00111554"/>
    <w:rsid w:val="001117D9"/>
    <w:rsid w:val="00111DFD"/>
    <w:rsid w:val="00115A00"/>
    <w:rsid w:val="00115BD6"/>
    <w:rsid w:val="00115DBF"/>
    <w:rsid w:val="00116DC6"/>
    <w:rsid w:val="00117A0A"/>
    <w:rsid w:val="00122DA4"/>
    <w:rsid w:val="00124283"/>
    <w:rsid w:val="00125623"/>
    <w:rsid w:val="00127BC3"/>
    <w:rsid w:val="001303B6"/>
    <w:rsid w:val="001304FA"/>
    <w:rsid w:val="001315F0"/>
    <w:rsid w:val="00131C5A"/>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57B27"/>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3208"/>
    <w:rsid w:val="0018558F"/>
    <w:rsid w:val="00186D59"/>
    <w:rsid w:val="00191980"/>
    <w:rsid w:val="001921A9"/>
    <w:rsid w:val="00194B2E"/>
    <w:rsid w:val="001A0F18"/>
    <w:rsid w:val="001A12BC"/>
    <w:rsid w:val="001A2756"/>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1F757D"/>
    <w:rsid w:val="00201CA9"/>
    <w:rsid w:val="002039F3"/>
    <w:rsid w:val="002047D7"/>
    <w:rsid w:val="00204BD7"/>
    <w:rsid w:val="00205DB5"/>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06C"/>
    <w:rsid w:val="00250504"/>
    <w:rsid w:val="00251774"/>
    <w:rsid w:val="0025765E"/>
    <w:rsid w:val="00262AC1"/>
    <w:rsid w:val="00266449"/>
    <w:rsid w:val="00266A31"/>
    <w:rsid w:val="00267D6C"/>
    <w:rsid w:val="002703E2"/>
    <w:rsid w:val="00274F49"/>
    <w:rsid w:val="00277EC1"/>
    <w:rsid w:val="00284614"/>
    <w:rsid w:val="00284861"/>
    <w:rsid w:val="00285893"/>
    <w:rsid w:val="00285910"/>
    <w:rsid w:val="00292205"/>
    <w:rsid w:val="002951AE"/>
    <w:rsid w:val="002A05EB"/>
    <w:rsid w:val="002A09B0"/>
    <w:rsid w:val="002A23E7"/>
    <w:rsid w:val="002A2F8A"/>
    <w:rsid w:val="002A46EF"/>
    <w:rsid w:val="002A66A1"/>
    <w:rsid w:val="002B31EA"/>
    <w:rsid w:val="002B5B7D"/>
    <w:rsid w:val="002C0878"/>
    <w:rsid w:val="002C4E42"/>
    <w:rsid w:val="002C4FB6"/>
    <w:rsid w:val="002C7861"/>
    <w:rsid w:val="002D0F41"/>
    <w:rsid w:val="002E042B"/>
    <w:rsid w:val="002E0C63"/>
    <w:rsid w:val="002E1861"/>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6E70"/>
    <w:rsid w:val="00311F1D"/>
    <w:rsid w:val="003121A4"/>
    <w:rsid w:val="00313E91"/>
    <w:rsid w:val="0032038D"/>
    <w:rsid w:val="003214BE"/>
    <w:rsid w:val="0032524E"/>
    <w:rsid w:val="00326036"/>
    <w:rsid w:val="0032686F"/>
    <w:rsid w:val="003319A7"/>
    <w:rsid w:val="00331C39"/>
    <w:rsid w:val="00332E1D"/>
    <w:rsid w:val="00336671"/>
    <w:rsid w:val="00342754"/>
    <w:rsid w:val="00342BEF"/>
    <w:rsid w:val="00343CFB"/>
    <w:rsid w:val="003440E0"/>
    <w:rsid w:val="0034432E"/>
    <w:rsid w:val="003448F9"/>
    <w:rsid w:val="0034507F"/>
    <w:rsid w:val="003457B1"/>
    <w:rsid w:val="003503DE"/>
    <w:rsid w:val="00350DBC"/>
    <w:rsid w:val="003515C9"/>
    <w:rsid w:val="00353278"/>
    <w:rsid w:val="00355DC3"/>
    <w:rsid w:val="00362FAA"/>
    <w:rsid w:val="0036325E"/>
    <w:rsid w:val="00363486"/>
    <w:rsid w:val="003634BC"/>
    <w:rsid w:val="00365775"/>
    <w:rsid w:val="00366E75"/>
    <w:rsid w:val="00367C41"/>
    <w:rsid w:val="00373E85"/>
    <w:rsid w:val="0037432B"/>
    <w:rsid w:val="00374CAC"/>
    <w:rsid w:val="00377F05"/>
    <w:rsid w:val="00382F8D"/>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483C"/>
    <w:rsid w:val="003C641E"/>
    <w:rsid w:val="003C763A"/>
    <w:rsid w:val="003D16AC"/>
    <w:rsid w:val="003D1C34"/>
    <w:rsid w:val="003D2ED1"/>
    <w:rsid w:val="003D4316"/>
    <w:rsid w:val="003D559E"/>
    <w:rsid w:val="003D5F83"/>
    <w:rsid w:val="003D6BD7"/>
    <w:rsid w:val="003E080C"/>
    <w:rsid w:val="003E0964"/>
    <w:rsid w:val="003E177D"/>
    <w:rsid w:val="003E5277"/>
    <w:rsid w:val="003E5563"/>
    <w:rsid w:val="003E6E8F"/>
    <w:rsid w:val="003F0630"/>
    <w:rsid w:val="003F1009"/>
    <w:rsid w:val="003F2E00"/>
    <w:rsid w:val="003F44F2"/>
    <w:rsid w:val="00400DED"/>
    <w:rsid w:val="004043E0"/>
    <w:rsid w:val="00405BFF"/>
    <w:rsid w:val="00406016"/>
    <w:rsid w:val="00406876"/>
    <w:rsid w:val="00407ADC"/>
    <w:rsid w:val="00410524"/>
    <w:rsid w:val="0041448C"/>
    <w:rsid w:val="0041472D"/>
    <w:rsid w:val="0041576E"/>
    <w:rsid w:val="0041644A"/>
    <w:rsid w:val="00421749"/>
    <w:rsid w:val="00421BCB"/>
    <w:rsid w:val="00425A44"/>
    <w:rsid w:val="004265CB"/>
    <w:rsid w:val="00430D1B"/>
    <w:rsid w:val="00431568"/>
    <w:rsid w:val="00432CAE"/>
    <w:rsid w:val="004377AF"/>
    <w:rsid w:val="00443DCE"/>
    <w:rsid w:val="004459C8"/>
    <w:rsid w:val="00450DF0"/>
    <w:rsid w:val="00451BA3"/>
    <w:rsid w:val="00451EA2"/>
    <w:rsid w:val="0045248F"/>
    <w:rsid w:val="00461432"/>
    <w:rsid w:val="00462EB7"/>
    <w:rsid w:val="00465388"/>
    <w:rsid w:val="00466A70"/>
    <w:rsid w:val="00470230"/>
    <w:rsid w:val="00472B9D"/>
    <w:rsid w:val="004756D8"/>
    <w:rsid w:val="00481DE8"/>
    <w:rsid w:val="00481EAB"/>
    <w:rsid w:val="00481F48"/>
    <w:rsid w:val="00482364"/>
    <w:rsid w:val="004830F0"/>
    <w:rsid w:val="00487E16"/>
    <w:rsid w:val="00487F94"/>
    <w:rsid w:val="00491BBE"/>
    <w:rsid w:val="00493290"/>
    <w:rsid w:val="004A1F66"/>
    <w:rsid w:val="004A788D"/>
    <w:rsid w:val="004B7AE5"/>
    <w:rsid w:val="004C2416"/>
    <w:rsid w:val="004C3259"/>
    <w:rsid w:val="004C337D"/>
    <w:rsid w:val="004C4DCF"/>
    <w:rsid w:val="004C5FFE"/>
    <w:rsid w:val="004D1EF4"/>
    <w:rsid w:val="004D5EC1"/>
    <w:rsid w:val="004D7437"/>
    <w:rsid w:val="004E00F7"/>
    <w:rsid w:val="004E05C0"/>
    <w:rsid w:val="004E7A94"/>
    <w:rsid w:val="004E7E68"/>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16227"/>
    <w:rsid w:val="0052025E"/>
    <w:rsid w:val="00520E55"/>
    <w:rsid w:val="005217C1"/>
    <w:rsid w:val="00523204"/>
    <w:rsid w:val="00523455"/>
    <w:rsid w:val="005234D8"/>
    <w:rsid w:val="00527E2E"/>
    <w:rsid w:val="00533758"/>
    <w:rsid w:val="005348F1"/>
    <w:rsid w:val="00535591"/>
    <w:rsid w:val="00540220"/>
    <w:rsid w:val="00541301"/>
    <w:rsid w:val="005427FC"/>
    <w:rsid w:val="00543574"/>
    <w:rsid w:val="00545F06"/>
    <w:rsid w:val="00551418"/>
    <w:rsid w:val="00555446"/>
    <w:rsid w:val="00555DD1"/>
    <w:rsid w:val="00555E2C"/>
    <w:rsid w:val="00560305"/>
    <w:rsid w:val="005615FC"/>
    <w:rsid w:val="0056312D"/>
    <w:rsid w:val="00564249"/>
    <w:rsid w:val="00566493"/>
    <w:rsid w:val="00570170"/>
    <w:rsid w:val="005740EA"/>
    <w:rsid w:val="00585B27"/>
    <w:rsid w:val="00595027"/>
    <w:rsid w:val="005A025E"/>
    <w:rsid w:val="005A02FF"/>
    <w:rsid w:val="005A2D73"/>
    <w:rsid w:val="005A4782"/>
    <w:rsid w:val="005A4AAF"/>
    <w:rsid w:val="005A6678"/>
    <w:rsid w:val="005A6830"/>
    <w:rsid w:val="005A6AE9"/>
    <w:rsid w:val="005A7F9D"/>
    <w:rsid w:val="005B0225"/>
    <w:rsid w:val="005B0B88"/>
    <w:rsid w:val="005B1BDB"/>
    <w:rsid w:val="005B6CB6"/>
    <w:rsid w:val="005C0258"/>
    <w:rsid w:val="005C05FA"/>
    <w:rsid w:val="005C2E27"/>
    <w:rsid w:val="005C3081"/>
    <w:rsid w:val="005C3731"/>
    <w:rsid w:val="005C4589"/>
    <w:rsid w:val="005C774C"/>
    <w:rsid w:val="005D568F"/>
    <w:rsid w:val="005D58A8"/>
    <w:rsid w:val="005E1C38"/>
    <w:rsid w:val="005E4510"/>
    <w:rsid w:val="005E4D71"/>
    <w:rsid w:val="005E5AFA"/>
    <w:rsid w:val="005E67D1"/>
    <w:rsid w:val="005F1BC1"/>
    <w:rsid w:val="005F3DBC"/>
    <w:rsid w:val="005F4BA4"/>
    <w:rsid w:val="005F579D"/>
    <w:rsid w:val="005F584D"/>
    <w:rsid w:val="005F5BE5"/>
    <w:rsid w:val="005F7B2F"/>
    <w:rsid w:val="0060191C"/>
    <w:rsid w:val="00602B12"/>
    <w:rsid w:val="006053F4"/>
    <w:rsid w:val="00605CF9"/>
    <w:rsid w:val="00607A8B"/>
    <w:rsid w:val="00610E44"/>
    <w:rsid w:val="00611DE3"/>
    <w:rsid w:val="00611E45"/>
    <w:rsid w:val="00615201"/>
    <w:rsid w:val="00621F41"/>
    <w:rsid w:val="00623AAD"/>
    <w:rsid w:val="00630234"/>
    <w:rsid w:val="00630CA7"/>
    <w:rsid w:val="00631C9F"/>
    <w:rsid w:val="006332CA"/>
    <w:rsid w:val="00634E8D"/>
    <w:rsid w:val="006357AF"/>
    <w:rsid w:val="00637556"/>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14CE"/>
    <w:rsid w:val="006A37BD"/>
    <w:rsid w:val="006A3888"/>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F2D85"/>
    <w:rsid w:val="006F3AB1"/>
    <w:rsid w:val="006F3C6B"/>
    <w:rsid w:val="006F5A09"/>
    <w:rsid w:val="006F5BC7"/>
    <w:rsid w:val="006F6D62"/>
    <w:rsid w:val="006F7EFB"/>
    <w:rsid w:val="0070095F"/>
    <w:rsid w:val="00702128"/>
    <w:rsid w:val="00704EA6"/>
    <w:rsid w:val="00705070"/>
    <w:rsid w:val="00705396"/>
    <w:rsid w:val="00705B78"/>
    <w:rsid w:val="00706CF5"/>
    <w:rsid w:val="00707EF6"/>
    <w:rsid w:val="007104DE"/>
    <w:rsid w:val="0071127D"/>
    <w:rsid w:val="00714E3A"/>
    <w:rsid w:val="00715D38"/>
    <w:rsid w:val="00716086"/>
    <w:rsid w:val="0071617B"/>
    <w:rsid w:val="007200B1"/>
    <w:rsid w:val="0072026F"/>
    <w:rsid w:val="00721CEE"/>
    <w:rsid w:val="00723A19"/>
    <w:rsid w:val="007254D3"/>
    <w:rsid w:val="007256B5"/>
    <w:rsid w:val="00725A33"/>
    <w:rsid w:val="00726FDB"/>
    <w:rsid w:val="007276F1"/>
    <w:rsid w:val="00727952"/>
    <w:rsid w:val="00730076"/>
    <w:rsid w:val="0073287A"/>
    <w:rsid w:val="007346CC"/>
    <w:rsid w:val="00736650"/>
    <w:rsid w:val="00736B4F"/>
    <w:rsid w:val="00743297"/>
    <w:rsid w:val="007434CE"/>
    <w:rsid w:val="00744A0D"/>
    <w:rsid w:val="00745D20"/>
    <w:rsid w:val="00746366"/>
    <w:rsid w:val="0074782E"/>
    <w:rsid w:val="00747DC5"/>
    <w:rsid w:val="00750285"/>
    <w:rsid w:val="0075084B"/>
    <w:rsid w:val="00750F16"/>
    <w:rsid w:val="00751DA7"/>
    <w:rsid w:val="00754900"/>
    <w:rsid w:val="00755104"/>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B6550"/>
    <w:rsid w:val="007B6642"/>
    <w:rsid w:val="007C0878"/>
    <w:rsid w:val="007C152A"/>
    <w:rsid w:val="007C4C74"/>
    <w:rsid w:val="007C5FB7"/>
    <w:rsid w:val="007D07B3"/>
    <w:rsid w:val="007D1150"/>
    <w:rsid w:val="007D2BC9"/>
    <w:rsid w:val="007D3F4F"/>
    <w:rsid w:val="007D4595"/>
    <w:rsid w:val="007D4633"/>
    <w:rsid w:val="007D6759"/>
    <w:rsid w:val="007E188B"/>
    <w:rsid w:val="007E23B0"/>
    <w:rsid w:val="007E2DF0"/>
    <w:rsid w:val="007E3A3E"/>
    <w:rsid w:val="007E4156"/>
    <w:rsid w:val="007E5875"/>
    <w:rsid w:val="007E60AD"/>
    <w:rsid w:val="007E7A6B"/>
    <w:rsid w:val="007F1F32"/>
    <w:rsid w:val="007F293D"/>
    <w:rsid w:val="007F2ABB"/>
    <w:rsid w:val="007F3928"/>
    <w:rsid w:val="007F550E"/>
    <w:rsid w:val="007F5EC8"/>
    <w:rsid w:val="0080031E"/>
    <w:rsid w:val="00800BB7"/>
    <w:rsid w:val="008024AA"/>
    <w:rsid w:val="00807955"/>
    <w:rsid w:val="00807964"/>
    <w:rsid w:val="00811083"/>
    <w:rsid w:val="00814C04"/>
    <w:rsid w:val="008154FE"/>
    <w:rsid w:val="0081557D"/>
    <w:rsid w:val="00817E06"/>
    <w:rsid w:val="008234E8"/>
    <w:rsid w:val="00823F3F"/>
    <w:rsid w:val="00824A4B"/>
    <w:rsid w:val="00824C24"/>
    <w:rsid w:val="00834BC6"/>
    <w:rsid w:val="00834E39"/>
    <w:rsid w:val="00835532"/>
    <w:rsid w:val="00835BD6"/>
    <w:rsid w:val="00840DB0"/>
    <w:rsid w:val="00841044"/>
    <w:rsid w:val="00843E70"/>
    <w:rsid w:val="00851F7D"/>
    <w:rsid w:val="00855A88"/>
    <w:rsid w:val="00856CE5"/>
    <w:rsid w:val="0085743F"/>
    <w:rsid w:val="00860831"/>
    <w:rsid w:val="00861C7D"/>
    <w:rsid w:val="0086475B"/>
    <w:rsid w:val="008649B4"/>
    <w:rsid w:val="0086535B"/>
    <w:rsid w:val="00866390"/>
    <w:rsid w:val="008663A8"/>
    <w:rsid w:val="0087332C"/>
    <w:rsid w:val="00873F45"/>
    <w:rsid w:val="00877E7C"/>
    <w:rsid w:val="00881E37"/>
    <w:rsid w:val="00883668"/>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AB7"/>
    <w:rsid w:val="008D3AD0"/>
    <w:rsid w:val="008D3CAD"/>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07C8C"/>
    <w:rsid w:val="0091001D"/>
    <w:rsid w:val="00910BC0"/>
    <w:rsid w:val="00912962"/>
    <w:rsid w:val="00912A73"/>
    <w:rsid w:val="009131C7"/>
    <w:rsid w:val="00915869"/>
    <w:rsid w:val="00916A6E"/>
    <w:rsid w:val="00917163"/>
    <w:rsid w:val="00920C30"/>
    <w:rsid w:val="00920DA5"/>
    <w:rsid w:val="00921F43"/>
    <w:rsid w:val="00922ED0"/>
    <w:rsid w:val="00924A9E"/>
    <w:rsid w:val="00924BCC"/>
    <w:rsid w:val="00925E0F"/>
    <w:rsid w:val="00927844"/>
    <w:rsid w:val="00927CEF"/>
    <w:rsid w:val="009315F5"/>
    <w:rsid w:val="00932B30"/>
    <w:rsid w:val="00933C97"/>
    <w:rsid w:val="00934597"/>
    <w:rsid w:val="00936168"/>
    <w:rsid w:val="00941001"/>
    <w:rsid w:val="00941691"/>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20A"/>
    <w:rsid w:val="009704FE"/>
    <w:rsid w:val="00970E35"/>
    <w:rsid w:val="00972076"/>
    <w:rsid w:val="00972EDD"/>
    <w:rsid w:val="00974302"/>
    <w:rsid w:val="00975304"/>
    <w:rsid w:val="00976BD2"/>
    <w:rsid w:val="00983B2D"/>
    <w:rsid w:val="00984080"/>
    <w:rsid w:val="00984A37"/>
    <w:rsid w:val="0098546B"/>
    <w:rsid w:val="00986806"/>
    <w:rsid w:val="00991BD9"/>
    <w:rsid w:val="00993047"/>
    <w:rsid w:val="00994AE7"/>
    <w:rsid w:val="00995ED8"/>
    <w:rsid w:val="009A1B77"/>
    <w:rsid w:val="009A284C"/>
    <w:rsid w:val="009A4174"/>
    <w:rsid w:val="009A58EC"/>
    <w:rsid w:val="009A5C91"/>
    <w:rsid w:val="009B0BA0"/>
    <w:rsid w:val="009B1CAE"/>
    <w:rsid w:val="009B27D5"/>
    <w:rsid w:val="009B360A"/>
    <w:rsid w:val="009B3853"/>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356"/>
    <w:rsid w:val="009F388F"/>
    <w:rsid w:val="009F3A09"/>
    <w:rsid w:val="009F3C0C"/>
    <w:rsid w:val="009F53BA"/>
    <w:rsid w:val="009F6EAB"/>
    <w:rsid w:val="009F780B"/>
    <w:rsid w:val="009F7A63"/>
    <w:rsid w:val="00A00BAA"/>
    <w:rsid w:val="00A030E4"/>
    <w:rsid w:val="00A05A48"/>
    <w:rsid w:val="00A06FC2"/>
    <w:rsid w:val="00A10211"/>
    <w:rsid w:val="00A11BB5"/>
    <w:rsid w:val="00A12910"/>
    <w:rsid w:val="00A148BA"/>
    <w:rsid w:val="00A15455"/>
    <w:rsid w:val="00A15E05"/>
    <w:rsid w:val="00A15F2A"/>
    <w:rsid w:val="00A1721D"/>
    <w:rsid w:val="00A17701"/>
    <w:rsid w:val="00A21908"/>
    <w:rsid w:val="00A22415"/>
    <w:rsid w:val="00A249D7"/>
    <w:rsid w:val="00A26CBF"/>
    <w:rsid w:val="00A31978"/>
    <w:rsid w:val="00A43C72"/>
    <w:rsid w:val="00A455A8"/>
    <w:rsid w:val="00A505A8"/>
    <w:rsid w:val="00A52697"/>
    <w:rsid w:val="00A527F7"/>
    <w:rsid w:val="00A54186"/>
    <w:rsid w:val="00A55930"/>
    <w:rsid w:val="00A62959"/>
    <w:rsid w:val="00A64656"/>
    <w:rsid w:val="00A656BE"/>
    <w:rsid w:val="00A67B2A"/>
    <w:rsid w:val="00A72123"/>
    <w:rsid w:val="00A7373D"/>
    <w:rsid w:val="00A75F88"/>
    <w:rsid w:val="00A77FC7"/>
    <w:rsid w:val="00A806D5"/>
    <w:rsid w:val="00A821F3"/>
    <w:rsid w:val="00A823BA"/>
    <w:rsid w:val="00A83133"/>
    <w:rsid w:val="00A84C7C"/>
    <w:rsid w:val="00A86D64"/>
    <w:rsid w:val="00A9026D"/>
    <w:rsid w:val="00A91A80"/>
    <w:rsid w:val="00A93103"/>
    <w:rsid w:val="00A93302"/>
    <w:rsid w:val="00A93B5F"/>
    <w:rsid w:val="00A97C63"/>
    <w:rsid w:val="00AA107A"/>
    <w:rsid w:val="00AA527A"/>
    <w:rsid w:val="00AA58F1"/>
    <w:rsid w:val="00AA602B"/>
    <w:rsid w:val="00AA60E0"/>
    <w:rsid w:val="00AA7276"/>
    <w:rsid w:val="00AB3049"/>
    <w:rsid w:val="00AB54F5"/>
    <w:rsid w:val="00AB7DD8"/>
    <w:rsid w:val="00AC042C"/>
    <w:rsid w:val="00AC10A0"/>
    <w:rsid w:val="00AC442A"/>
    <w:rsid w:val="00AC474E"/>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61A0"/>
    <w:rsid w:val="00B0712F"/>
    <w:rsid w:val="00B128D1"/>
    <w:rsid w:val="00B145D7"/>
    <w:rsid w:val="00B15FCF"/>
    <w:rsid w:val="00B17B31"/>
    <w:rsid w:val="00B21494"/>
    <w:rsid w:val="00B21C2E"/>
    <w:rsid w:val="00B221D0"/>
    <w:rsid w:val="00B22B07"/>
    <w:rsid w:val="00B232EF"/>
    <w:rsid w:val="00B25BC0"/>
    <w:rsid w:val="00B27343"/>
    <w:rsid w:val="00B275BA"/>
    <w:rsid w:val="00B3046A"/>
    <w:rsid w:val="00B30C40"/>
    <w:rsid w:val="00B3191B"/>
    <w:rsid w:val="00B31C9C"/>
    <w:rsid w:val="00B342B4"/>
    <w:rsid w:val="00B35CED"/>
    <w:rsid w:val="00B36AC2"/>
    <w:rsid w:val="00B40E2A"/>
    <w:rsid w:val="00B41F62"/>
    <w:rsid w:val="00B433DE"/>
    <w:rsid w:val="00B43D61"/>
    <w:rsid w:val="00B44535"/>
    <w:rsid w:val="00B47504"/>
    <w:rsid w:val="00B510D0"/>
    <w:rsid w:val="00B52B26"/>
    <w:rsid w:val="00B533AD"/>
    <w:rsid w:val="00B53C29"/>
    <w:rsid w:val="00B543ED"/>
    <w:rsid w:val="00B57D22"/>
    <w:rsid w:val="00B652BB"/>
    <w:rsid w:val="00B667C8"/>
    <w:rsid w:val="00B6727D"/>
    <w:rsid w:val="00B6761B"/>
    <w:rsid w:val="00B722D9"/>
    <w:rsid w:val="00B72F81"/>
    <w:rsid w:val="00B7324C"/>
    <w:rsid w:val="00B74A64"/>
    <w:rsid w:val="00B76434"/>
    <w:rsid w:val="00B77A14"/>
    <w:rsid w:val="00B86994"/>
    <w:rsid w:val="00B869F5"/>
    <w:rsid w:val="00B90F8E"/>
    <w:rsid w:val="00B91A89"/>
    <w:rsid w:val="00B937C7"/>
    <w:rsid w:val="00B93D7D"/>
    <w:rsid w:val="00B95F54"/>
    <w:rsid w:val="00B96BA4"/>
    <w:rsid w:val="00BA4A29"/>
    <w:rsid w:val="00BA5067"/>
    <w:rsid w:val="00BA6653"/>
    <w:rsid w:val="00BB0A00"/>
    <w:rsid w:val="00BB23D4"/>
    <w:rsid w:val="00BC31C4"/>
    <w:rsid w:val="00BC4BF3"/>
    <w:rsid w:val="00BC548A"/>
    <w:rsid w:val="00BC54E0"/>
    <w:rsid w:val="00BC58FE"/>
    <w:rsid w:val="00BD0E94"/>
    <w:rsid w:val="00BD1544"/>
    <w:rsid w:val="00BD2CF4"/>
    <w:rsid w:val="00BD5E6D"/>
    <w:rsid w:val="00BD607E"/>
    <w:rsid w:val="00BE0581"/>
    <w:rsid w:val="00BE0E48"/>
    <w:rsid w:val="00BF314B"/>
    <w:rsid w:val="00BF32FF"/>
    <w:rsid w:val="00BF4873"/>
    <w:rsid w:val="00BF4E99"/>
    <w:rsid w:val="00BF5404"/>
    <w:rsid w:val="00BF5BDF"/>
    <w:rsid w:val="00BF5C50"/>
    <w:rsid w:val="00C00523"/>
    <w:rsid w:val="00C05670"/>
    <w:rsid w:val="00C05F22"/>
    <w:rsid w:val="00C06F1D"/>
    <w:rsid w:val="00C10656"/>
    <w:rsid w:val="00C11763"/>
    <w:rsid w:val="00C12D57"/>
    <w:rsid w:val="00C1403F"/>
    <w:rsid w:val="00C151B3"/>
    <w:rsid w:val="00C22487"/>
    <w:rsid w:val="00C23EFD"/>
    <w:rsid w:val="00C24199"/>
    <w:rsid w:val="00C308F8"/>
    <w:rsid w:val="00C30D85"/>
    <w:rsid w:val="00C36D02"/>
    <w:rsid w:val="00C377DD"/>
    <w:rsid w:val="00C41ACC"/>
    <w:rsid w:val="00C437D1"/>
    <w:rsid w:val="00C4445E"/>
    <w:rsid w:val="00C446D5"/>
    <w:rsid w:val="00C46002"/>
    <w:rsid w:val="00C5210E"/>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676A"/>
    <w:rsid w:val="00CC7B1D"/>
    <w:rsid w:val="00CD1D83"/>
    <w:rsid w:val="00CD3B15"/>
    <w:rsid w:val="00CD4681"/>
    <w:rsid w:val="00CD4876"/>
    <w:rsid w:val="00CD54B6"/>
    <w:rsid w:val="00CD711D"/>
    <w:rsid w:val="00CD76A1"/>
    <w:rsid w:val="00CE1A35"/>
    <w:rsid w:val="00CE2F24"/>
    <w:rsid w:val="00CE3BFF"/>
    <w:rsid w:val="00CE3D04"/>
    <w:rsid w:val="00CE511E"/>
    <w:rsid w:val="00CE6B21"/>
    <w:rsid w:val="00CE73AE"/>
    <w:rsid w:val="00CE7D29"/>
    <w:rsid w:val="00CF01A1"/>
    <w:rsid w:val="00CF136E"/>
    <w:rsid w:val="00CF17A0"/>
    <w:rsid w:val="00CF465C"/>
    <w:rsid w:val="00CF7137"/>
    <w:rsid w:val="00D00DB4"/>
    <w:rsid w:val="00D00EBE"/>
    <w:rsid w:val="00D018AB"/>
    <w:rsid w:val="00D0510E"/>
    <w:rsid w:val="00D06797"/>
    <w:rsid w:val="00D105E1"/>
    <w:rsid w:val="00D12372"/>
    <w:rsid w:val="00D156FD"/>
    <w:rsid w:val="00D22029"/>
    <w:rsid w:val="00D22340"/>
    <w:rsid w:val="00D22CD9"/>
    <w:rsid w:val="00D25EA5"/>
    <w:rsid w:val="00D26D19"/>
    <w:rsid w:val="00D27807"/>
    <w:rsid w:val="00D27907"/>
    <w:rsid w:val="00D300C4"/>
    <w:rsid w:val="00D3202B"/>
    <w:rsid w:val="00D32647"/>
    <w:rsid w:val="00D32C92"/>
    <w:rsid w:val="00D335DB"/>
    <w:rsid w:val="00D34AF7"/>
    <w:rsid w:val="00D35233"/>
    <w:rsid w:val="00D361AD"/>
    <w:rsid w:val="00D367E8"/>
    <w:rsid w:val="00D37085"/>
    <w:rsid w:val="00D421FF"/>
    <w:rsid w:val="00D43907"/>
    <w:rsid w:val="00D44985"/>
    <w:rsid w:val="00D45488"/>
    <w:rsid w:val="00D461FB"/>
    <w:rsid w:val="00D46C79"/>
    <w:rsid w:val="00D4750D"/>
    <w:rsid w:val="00D47FF2"/>
    <w:rsid w:val="00D51F41"/>
    <w:rsid w:val="00D5410F"/>
    <w:rsid w:val="00D54DAD"/>
    <w:rsid w:val="00D56DAB"/>
    <w:rsid w:val="00D56FF0"/>
    <w:rsid w:val="00D57975"/>
    <w:rsid w:val="00D57FF4"/>
    <w:rsid w:val="00D61AAB"/>
    <w:rsid w:val="00D7008E"/>
    <w:rsid w:val="00D70865"/>
    <w:rsid w:val="00D70DD5"/>
    <w:rsid w:val="00D70ECA"/>
    <w:rsid w:val="00D714A6"/>
    <w:rsid w:val="00D71BEF"/>
    <w:rsid w:val="00D71F1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E06806"/>
    <w:rsid w:val="00E07EC5"/>
    <w:rsid w:val="00E13860"/>
    <w:rsid w:val="00E14BA4"/>
    <w:rsid w:val="00E21812"/>
    <w:rsid w:val="00E21E7D"/>
    <w:rsid w:val="00E224A0"/>
    <w:rsid w:val="00E2267F"/>
    <w:rsid w:val="00E23924"/>
    <w:rsid w:val="00E26F0C"/>
    <w:rsid w:val="00E27959"/>
    <w:rsid w:val="00E31DCB"/>
    <w:rsid w:val="00E32353"/>
    <w:rsid w:val="00E3256D"/>
    <w:rsid w:val="00E33F75"/>
    <w:rsid w:val="00E34C1A"/>
    <w:rsid w:val="00E351B6"/>
    <w:rsid w:val="00E41520"/>
    <w:rsid w:val="00E466B5"/>
    <w:rsid w:val="00E46CF4"/>
    <w:rsid w:val="00E472EA"/>
    <w:rsid w:val="00E50ECF"/>
    <w:rsid w:val="00E517E9"/>
    <w:rsid w:val="00E527E6"/>
    <w:rsid w:val="00E52B95"/>
    <w:rsid w:val="00E53514"/>
    <w:rsid w:val="00E56428"/>
    <w:rsid w:val="00E568D7"/>
    <w:rsid w:val="00E61313"/>
    <w:rsid w:val="00E635E3"/>
    <w:rsid w:val="00E64136"/>
    <w:rsid w:val="00E650BA"/>
    <w:rsid w:val="00E71A96"/>
    <w:rsid w:val="00E7294B"/>
    <w:rsid w:val="00E77AD9"/>
    <w:rsid w:val="00E77D59"/>
    <w:rsid w:val="00E81D30"/>
    <w:rsid w:val="00E85074"/>
    <w:rsid w:val="00E85947"/>
    <w:rsid w:val="00E85967"/>
    <w:rsid w:val="00E86476"/>
    <w:rsid w:val="00E873D9"/>
    <w:rsid w:val="00E91EF6"/>
    <w:rsid w:val="00E9251D"/>
    <w:rsid w:val="00E92821"/>
    <w:rsid w:val="00E9350B"/>
    <w:rsid w:val="00E94EE9"/>
    <w:rsid w:val="00E968AD"/>
    <w:rsid w:val="00E979A4"/>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D2115"/>
    <w:rsid w:val="00ED334D"/>
    <w:rsid w:val="00ED45EC"/>
    <w:rsid w:val="00ED6ED1"/>
    <w:rsid w:val="00EE03C0"/>
    <w:rsid w:val="00EE04C8"/>
    <w:rsid w:val="00EE2A2D"/>
    <w:rsid w:val="00EE303B"/>
    <w:rsid w:val="00EE491F"/>
    <w:rsid w:val="00EF18E3"/>
    <w:rsid w:val="00EF21BF"/>
    <w:rsid w:val="00EF52C5"/>
    <w:rsid w:val="00EF6CC1"/>
    <w:rsid w:val="00EF7502"/>
    <w:rsid w:val="00F00985"/>
    <w:rsid w:val="00F013E9"/>
    <w:rsid w:val="00F0243B"/>
    <w:rsid w:val="00F026B5"/>
    <w:rsid w:val="00F049E0"/>
    <w:rsid w:val="00F050CB"/>
    <w:rsid w:val="00F06C43"/>
    <w:rsid w:val="00F10149"/>
    <w:rsid w:val="00F176F5"/>
    <w:rsid w:val="00F23B15"/>
    <w:rsid w:val="00F248AB"/>
    <w:rsid w:val="00F2646B"/>
    <w:rsid w:val="00F310EA"/>
    <w:rsid w:val="00F314C8"/>
    <w:rsid w:val="00F31F0D"/>
    <w:rsid w:val="00F3350C"/>
    <w:rsid w:val="00F37746"/>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673"/>
    <w:rsid w:val="00F77A0D"/>
    <w:rsid w:val="00F80B40"/>
    <w:rsid w:val="00F830E9"/>
    <w:rsid w:val="00F858F4"/>
    <w:rsid w:val="00F86A8E"/>
    <w:rsid w:val="00F91D63"/>
    <w:rsid w:val="00F91DFE"/>
    <w:rsid w:val="00F923C0"/>
    <w:rsid w:val="00F94679"/>
    <w:rsid w:val="00F95BD7"/>
    <w:rsid w:val="00F975CD"/>
    <w:rsid w:val="00FA0130"/>
    <w:rsid w:val="00FA02B0"/>
    <w:rsid w:val="00FA187B"/>
    <w:rsid w:val="00FA44D5"/>
    <w:rsid w:val="00FA7CE5"/>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E173B"/>
    <w:rsid w:val="00FE3260"/>
    <w:rsid w:val="00FE4471"/>
    <w:rsid w:val="00FE6A1B"/>
    <w:rsid w:val="00FF1206"/>
    <w:rsid w:val="00FF22CC"/>
    <w:rsid w:val="00FF241D"/>
    <w:rsid w:val="00FF2CB8"/>
    <w:rsid w:val="00FF3938"/>
    <w:rsid w:val="00FF5263"/>
    <w:rsid w:val="00FF5A9A"/>
    <w:rsid w:val="00FF7351"/>
    <w:rsid w:val="014F5647"/>
    <w:rsid w:val="01770ACE"/>
    <w:rsid w:val="01877531"/>
    <w:rsid w:val="01AB3074"/>
    <w:rsid w:val="01BF0828"/>
    <w:rsid w:val="021432A3"/>
    <w:rsid w:val="022D18BB"/>
    <w:rsid w:val="024A2693"/>
    <w:rsid w:val="028E609A"/>
    <w:rsid w:val="02A126D1"/>
    <w:rsid w:val="02D53723"/>
    <w:rsid w:val="03017284"/>
    <w:rsid w:val="03DF7C70"/>
    <w:rsid w:val="040F177E"/>
    <w:rsid w:val="042F0A43"/>
    <w:rsid w:val="043D7B86"/>
    <w:rsid w:val="04556352"/>
    <w:rsid w:val="049250C0"/>
    <w:rsid w:val="049B51DF"/>
    <w:rsid w:val="04B61982"/>
    <w:rsid w:val="04E07617"/>
    <w:rsid w:val="04EC6824"/>
    <w:rsid w:val="05710E8E"/>
    <w:rsid w:val="05B761BB"/>
    <w:rsid w:val="05E64AEE"/>
    <w:rsid w:val="063E6AA0"/>
    <w:rsid w:val="0659234C"/>
    <w:rsid w:val="06A05089"/>
    <w:rsid w:val="071B27EE"/>
    <w:rsid w:val="077D71D8"/>
    <w:rsid w:val="078611BB"/>
    <w:rsid w:val="07E35833"/>
    <w:rsid w:val="08570F74"/>
    <w:rsid w:val="088E6C24"/>
    <w:rsid w:val="08A96618"/>
    <w:rsid w:val="08DA4AF1"/>
    <w:rsid w:val="08DE331E"/>
    <w:rsid w:val="095F35D9"/>
    <w:rsid w:val="09825190"/>
    <w:rsid w:val="09B825CD"/>
    <w:rsid w:val="0A137633"/>
    <w:rsid w:val="0A2B069B"/>
    <w:rsid w:val="0A426C84"/>
    <w:rsid w:val="0A7E258E"/>
    <w:rsid w:val="0AD66BF6"/>
    <w:rsid w:val="0AF04A1D"/>
    <w:rsid w:val="0B0F4EE1"/>
    <w:rsid w:val="0B130244"/>
    <w:rsid w:val="0B225F31"/>
    <w:rsid w:val="0B565F29"/>
    <w:rsid w:val="0B736652"/>
    <w:rsid w:val="0BAB379E"/>
    <w:rsid w:val="0BAF3F63"/>
    <w:rsid w:val="0BC43829"/>
    <w:rsid w:val="0C2F54D2"/>
    <w:rsid w:val="0C30292C"/>
    <w:rsid w:val="0C395B1F"/>
    <w:rsid w:val="0C6F0BAB"/>
    <w:rsid w:val="0C71773E"/>
    <w:rsid w:val="0C772F38"/>
    <w:rsid w:val="0C786FA8"/>
    <w:rsid w:val="0CA174B8"/>
    <w:rsid w:val="0CA835A0"/>
    <w:rsid w:val="0CD770CF"/>
    <w:rsid w:val="0CD834BF"/>
    <w:rsid w:val="0D210477"/>
    <w:rsid w:val="0D5F0C22"/>
    <w:rsid w:val="0D64007B"/>
    <w:rsid w:val="0E0E25C5"/>
    <w:rsid w:val="0E107F0F"/>
    <w:rsid w:val="0E625234"/>
    <w:rsid w:val="0E6F2503"/>
    <w:rsid w:val="0EAB4B72"/>
    <w:rsid w:val="0EB07759"/>
    <w:rsid w:val="0EB342A7"/>
    <w:rsid w:val="0EF146D6"/>
    <w:rsid w:val="0F305A18"/>
    <w:rsid w:val="0F30653F"/>
    <w:rsid w:val="0F943E99"/>
    <w:rsid w:val="0F9827D6"/>
    <w:rsid w:val="0F995292"/>
    <w:rsid w:val="0FEE5A9C"/>
    <w:rsid w:val="0FF718F3"/>
    <w:rsid w:val="100C2078"/>
    <w:rsid w:val="101A13FE"/>
    <w:rsid w:val="103A441E"/>
    <w:rsid w:val="10A378E3"/>
    <w:rsid w:val="10E0112C"/>
    <w:rsid w:val="111C2182"/>
    <w:rsid w:val="11684ABE"/>
    <w:rsid w:val="116B7930"/>
    <w:rsid w:val="11965679"/>
    <w:rsid w:val="11A75CC7"/>
    <w:rsid w:val="12204F3D"/>
    <w:rsid w:val="12467FEC"/>
    <w:rsid w:val="124D531E"/>
    <w:rsid w:val="12E4469A"/>
    <w:rsid w:val="13056641"/>
    <w:rsid w:val="13563392"/>
    <w:rsid w:val="139F7A20"/>
    <w:rsid w:val="14DB6B4A"/>
    <w:rsid w:val="1517741F"/>
    <w:rsid w:val="1524277E"/>
    <w:rsid w:val="154E2072"/>
    <w:rsid w:val="155E255C"/>
    <w:rsid w:val="156B51DC"/>
    <w:rsid w:val="16BE2AEB"/>
    <w:rsid w:val="16C43A8A"/>
    <w:rsid w:val="17502904"/>
    <w:rsid w:val="176B4DBB"/>
    <w:rsid w:val="18654154"/>
    <w:rsid w:val="187F4D3B"/>
    <w:rsid w:val="18B67D05"/>
    <w:rsid w:val="18D10114"/>
    <w:rsid w:val="18D72BAB"/>
    <w:rsid w:val="18EC5976"/>
    <w:rsid w:val="18F7747D"/>
    <w:rsid w:val="190B2DB4"/>
    <w:rsid w:val="19754FBC"/>
    <w:rsid w:val="197B6F2A"/>
    <w:rsid w:val="19870ED9"/>
    <w:rsid w:val="19B06C90"/>
    <w:rsid w:val="19CE1207"/>
    <w:rsid w:val="19E63E82"/>
    <w:rsid w:val="19EC1C17"/>
    <w:rsid w:val="1A2D5A63"/>
    <w:rsid w:val="1A386043"/>
    <w:rsid w:val="1A473573"/>
    <w:rsid w:val="1A5625B6"/>
    <w:rsid w:val="1A6D7FF3"/>
    <w:rsid w:val="1A801411"/>
    <w:rsid w:val="1ABF7D6B"/>
    <w:rsid w:val="1ADC207E"/>
    <w:rsid w:val="1B1A58A0"/>
    <w:rsid w:val="1B49018B"/>
    <w:rsid w:val="1B5E268A"/>
    <w:rsid w:val="1BB30944"/>
    <w:rsid w:val="1BE57403"/>
    <w:rsid w:val="1BF263A1"/>
    <w:rsid w:val="1CB94340"/>
    <w:rsid w:val="1D0E2861"/>
    <w:rsid w:val="1D1E37B3"/>
    <w:rsid w:val="1D3C396D"/>
    <w:rsid w:val="1D983F3F"/>
    <w:rsid w:val="1DF54DAB"/>
    <w:rsid w:val="1DF9052F"/>
    <w:rsid w:val="1E4C3152"/>
    <w:rsid w:val="1E562DD7"/>
    <w:rsid w:val="1E747810"/>
    <w:rsid w:val="1EA8680F"/>
    <w:rsid w:val="1EB9556F"/>
    <w:rsid w:val="1ED45036"/>
    <w:rsid w:val="1EF6158D"/>
    <w:rsid w:val="1F3D7AF1"/>
    <w:rsid w:val="1F9B3097"/>
    <w:rsid w:val="1FB605B3"/>
    <w:rsid w:val="1FEF7DA7"/>
    <w:rsid w:val="201610D8"/>
    <w:rsid w:val="202A2D20"/>
    <w:rsid w:val="20973698"/>
    <w:rsid w:val="20A83E7B"/>
    <w:rsid w:val="20DB50E1"/>
    <w:rsid w:val="210549D2"/>
    <w:rsid w:val="21292DCA"/>
    <w:rsid w:val="21A7647F"/>
    <w:rsid w:val="21B9340F"/>
    <w:rsid w:val="2224307B"/>
    <w:rsid w:val="223A09FF"/>
    <w:rsid w:val="22432750"/>
    <w:rsid w:val="22840BBC"/>
    <w:rsid w:val="22867C23"/>
    <w:rsid w:val="22957BC9"/>
    <w:rsid w:val="229C447D"/>
    <w:rsid w:val="231363FB"/>
    <w:rsid w:val="23163E27"/>
    <w:rsid w:val="23304BBC"/>
    <w:rsid w:val="23A6718C"/>
    <w:rsid w:val="23A813D2"/>
    <w:rsid w:val="2403533D"/>
    <w:rsid w:val="240F0CF2"/>
    <w:rsid w:val="24242CBE"/>
    <w:rsid w:val="243D75D2"/>
    <w:rsid w:val="24880DFA"/>
    <w:rsid w:val="2540023B"/>
    <w:rsid w:val="256F1145"/>
    <w:rsid w:val="257160EE"/>
    <w:rsid w:val="257A2D54"/>
    <w:rsid w:val="25A6411E"/>
    <w:rsid w:val="25AD5D1F"/>
    <w:rsid w:val="25CB1871"/>
    <w:rsid w:val="25F00E54"/>
    <w:rsid w:val="264D0E03"/>
    <w:rsid w:val="26531BFF"/>
    <w:rsid w:val="270E4D54"/>
    <w:rsid w:val="27205FC7"/>
    <w:rsid w:val="27253DC9"/>
    <w:rsid w:val="276D6229"/>
    <w:rsid w:val="27F526D5"/>
    <w:rsid w:val="280B4F43"/>
    <w:rsid w:val="2837298E"/>
    <w:rsid w:val="28895601"/>
    <w:rsid w:val="289A4CCA"/>
    <w:rsid w:val="28B06BC6"/>
    <w:rsid w:val="28B55673"/>
    <w:rsid w:val="28E432B2"/>
    <w:rsid w:val="29157586"/>
    <w:rsid w:val="29267DF5"/>
    <w:rsid w:val="29334957"/>
    <w:rsid w:val="295A5169"/>
    <w:rsid w:val="29AE72DA"/>
    <w:rsid w:val="2A1D7576"/>
    <w:rsid w:val="2A610730"/>
    <w:rsid w:val="2B020D32"/>
    <w:rsid w:val="2B25080A"/>
    <w:rsid w:val="2B4814CC"/>
    <w:rsid w:val="2B4D5CAE"/>
    <w:rsid w:val="2B5226AE"/>
    <w:rsid w:val="2B52637A"/>
    <w:rsid w:val="2B5814D9"/>
    <w:rsid w:val="2B5A7CB6"/>
    <w:rsid w:val="2B5D6848"/>
    <w:rsid w:val="2B832F16"/>
    <w:rsid w:val="2B8F4A8D"/>
    <w:rsid w:val="2C146814"/>
    <w:rsid w:val="2C256FF2"/>
    <w:rsid w:val="2C522D48"/>
    <w:rsid w:val="2CB45D41"/>
    <w:rsid w:val="2CF67265"/>
    <w:rsid w:val="2D490511"/>
    <w:rsid w:val="2D613E70"/>
    <w:rsid w:val="2DA769DD"/>
    <w:rsid w:val="2DB92E4D"/>
    <w:rsid w:val="2DEB6EFF"/>
    <w:rsid w:val="2DF97C0D"/>
    <w:rsid w:val="2E863FC1"/>
    <w:rsid w:val="2E935ACF"/>
    <w:rsid w:val="2F207713"/>
    <w:rsid w:val="2F7B67C3"/>
    <w:rsid w:val="2FE436E4"/>
    <w:rsid w:val="2FF27253"/>
    <w:rsid w:val="30030755"/>
    <w:rsid w:val="300841EF"/>
    <w:rsid w:val="301976C4"/>
    <w:rsid w:val="30CA757D"/>
    <w:rsid w:val="30D63678"/>
    <w:rsid w:val="3122655C"/>
    <w:rsid w:val="31376E04"/>
    <w:rsid w:val="31565E56"/>
    <w:rsid w:val="31573783"/>
    <w:rsid w:val="315F46F4"/>
    <w:rsid w:val="31AB2EAF"/>
    <w:rsid w:val="31D73FA9"/>
    <w:rsid w:val="31EB4789"/>
    <w:rsid w:val="32065128"/>
    <w:rsid w:val="320A39C6"/>
    <w:rsid w:val="321A2C00"/>
    <w:rsid w:val="324428B7"/>
    <w:rsid w:val="3248779D"/>
    <w:rsid w:val="325674CA"/>
    <w:rsid w:val="325A3EA6"/>
    <w:rsid w:val="325E3CA6"/>
    <w:rsid w:val="327A6C4B"/>
    <w:rsid w:val="32990235"/>
    <w:rsid w:val="33443E70"/>
    <w:rsid w:val="33847AD3"/>
    <w:rsid w:val="33F924ED"/>
    <w:rsid w:val="3447124C"/>
    <w:rsid w:val="34C4295C"/>
    <w:rsid w:val="34D7290B"/>
    <w:rsid w:val="35190D9F"/>
    <w:rsid w:val="356A57F6"/>
    <w:rsid w:val="357666EA"/>
    <w:rsid w:val="35CE1611"/>
    <w:rsid w:val="36163614"/>
    <w:rsid w:val="363867CD"/>
    <w:rsid w:val="365707B5"/>
    <w:rsid w:val="36722DE6"/>
    <w:rsid w:val="36BC1F5F"/>
    <w:rsid w:val="36DD084B"/>
    <w:rsid w:val="36E16969"/>
    <w:rsid w:val="36FD183D"/>
    <w:rsid w:val="37004973"/>
    <w:rsid w:val="37222BC8"/>
    <w:rsid w:val="376C1EA5"/>
    <w:rsid w:val="379368CE"/>
    <w:rsid w:val="37A07126"/>
    <w:rsid w:val="37EB5FED"/>
    <w:rsid w:val="37F60171"/>
    <w:rsid w:val="37F76DC3"/>
    <w:rsid w:val="382E0890"/>
    <w:rsid w:val="38887108"/>
    <w:rsid w:val="389052B8"/>
    <w:rsid w:val="38D84535"/>
    <w:rsid w:val="38DC6B0D"/>
    <w:rsid w:val="390F053C"/>
    <w:rsid w:val="39AA6FC5"/>
    <w:rsid w:val="39BE1D28"/>
    <w:rsid w:val="39D51B3A"/>
    <w:rsid w:val="39F618D3"/>
    <w:rsid w:val="3A1C11E5"/>
    <w:rsid w:val="3A334415"/>
    <w:rsid w:val="3A4B25C0"/>
    <w:rsid w:val="3A7F74F6"/>
    <w:rsid w:val="3ACB7136"/>
    <w:rsid w:val="3B124595"/>
    <w:rsid w:val="3B5A1BE1"/>
    <w:rsid w:val="3B723567"/>
    <w:rsid w:val="3BB273A2"/>
    <w:rsid w:val="3BEA1A3D"/>
    <w:rsid w:val="3BFA241E"/>
    <w:rsid w:val="3C173DD2"/>
    <w:rsid w:val="3C201B56"/>
    <w:rsid w:val="3C7D7B75"/>
    <w:rsid w:val="3C86048D"/>
    <w:rsid w:val="3C8719AE"/>
    <w:rsid w:val="3CA40D72"/>
    <w:rsid w:val="3CA91D32"/>
    <w:rsid w:val="3CFB79D3"/>
    <w:rsid w:val="3D355A66"/>
    <w:rsid w:val="3D383EA5"/>
    <w:rsid w:val="3D673D53"/>
    <w:rsid w:val="3D7035EA"/>
    <w:rsid w:val="3D9950D1"/>
    <w:rsid w:val="3DA93797"/>
    <w:rsid w:val="3E3C3B5A"/>
    <w:rsid w:val="3E4820BB"/>
    <w:rsid w:val="3E4D1204"/>
    <w:rsid w:val="3EB56FD3"/>
    <w:rsid w:val="3ED122A0"/>
    <w:rsid w:val="3EDC5D27"/>
    <w:rsid w:val="3EFE3B17"/>
    <w:rsid w:val="3F494F43"/>
    <w:rsid w:val="3F7C4820"/>
    <w:rsid w:val="3FCD5521"/>
    <w:rsid w:val="3FDC657F"/>
    <w:rsid w:val="401D1163"/>
    <w:rsid w:val="40425E8B"/>
    <w:rsid w:val="404B558F"/>
    <w:rsid w:val="40642EB1"/>
    <w:rsid w:val="40A855F9"/>
    <w:rsid w:val="40AE6ABF"/>
    <w:rsid w:val="40D20EE9"/>
    <w:rsid w:val="40F60768"/>
    <w:rsid w:val="40FA44B8"/>
    <w:rsid w:val="41031939"/>
    <w:rsid w:val="41253EF5"/>
    <w:rsid w:val="414D788B"/>
    <w:rsid w:val="41CD6D30"/>
    <w:rsid w:val="41D67803"/>
    <w:rsid w:val="41EB4069"/>
    <w:rsid w:val="4209586A"/>
    <w:rsid w:val="421468FB"/>
    <w:rsid w:val="42B93D5D"/>
    <w:rsid w:val="42F91A14"/>
    <w:rsid w:val="42FF14AA"/>
    <w:rsid w:val="43092AC5"/>
    <w:rsid w:val="432A6B44"/>
    <w:rsid w:val="434709C3"/>
    <w:rsid w:val="438A0610"/>
    <w:rsid w:val="438E605A"/>
    <w:rsid w:val="43FA0A73"/>
    <w:rsid w:val="44081C3A"/>
    <w:rsid w:val="44A04EE2"/>
    <w:rsid w:val="44A73A6D"/>
    <w:rsid w:val="44D63A26"/>
    <w:rsid w:val="44E92B94"/>
    <w:rsid w:val="44F10F5B"/>
    <w:rsid w:val="45086AE7"/>
    <w:rsid w:val="453B5C7B"/>
    <w:rsid w:val="4571172F"/>
    <w:rsid w:val="457966E4"/>
    <w:rsid w:val="458F509B"/>
    <w:rsid w:val="45BD113B"/>
    <w:rsid w:val="46513E86"/>
    <w:rsid w:val="468F41D0"/>
    <w:rsid w:val="46A630CE"/>
    <w:rsid w:val="46EA1A1C"/>
    <w:rsid w:val="46F1134A"/>
    <w:rsid w:val="46F357C3"/>
    <w:rsid w:val="470B7D16"/>
    <w:rsid w:val="47A070CE"/>
    <w:rsid w:val="47C31C69"/>
    <w:rsid w:val="48070147"/>
    <w:rsid w:val="480D655B"/>
    <w:rsid w:val="483D659F"/>
    <w:rsid w:val="48685428"/>
    <w:rsid w:val="48853675"/>
    <w:rsid w:val="48874F3F"/>
    <w:rsid w:val="489C5FE4"/>
    <w:rsid w:val="48C421E7"/>
    <w:rsid w:val="491629D0"/>
    <w:rsid w:val="493551FC"/>
    <w:rsid w:val="493F383A"/>
    <w:rsid w:val="49BF421A"/>
    <w:rsid w:val="49D61262"/>
    <w:rsid w:val="49DF77ED"/>
    <w:rsid w:val="4A41352F"/>
    <w:rsid w:val="4A8C56A8"/>
    <w:rsid w:val="4A9B0E02"/>
    <w:rsid w:val="4A9D3C0D"/>
    <w:rsid w:val="4AAC3007"/>
    <w:rsid w:val="4B076AA6"/>
    <w:rsid w:val="4B296812"/>
    <w:rsid w:val="4B3C7309"/>
    <w:rsid w:val="4B641A09"/>
    <w:rsid w:val="4BA56184"/>
    <w:rsid w:val="4BC17A95"/>
    <w:rsid w:val="4BC67B70"/>
    <w:rsid w:val="4BE773A8"/>
    <w:rsid w:val="4C337742"/>
    <w:rsid w:val="4C3C7019"/>
    <w:rsid w:val="4C6625BA"/>
    <w:rsid w:val="4CA35E44"/>
    <w:rsid w:val="4CAA7F1D"/>
    <w:rsid w:val="4CD517D4"/>
    <w:rsid w:val="4D0A2159"/>
    <w:rsid w:val="4D451356"/>
    <w:rsid w:val="4D4E4EBC"/>
    <w:rsid w:val="4DA9019D"/>
    <w:rsid w:val="4DE45210"/>
    <w:rsid w:val="4DF7663B"/>
    <w:rsid w:val="4E024C12"/>
    <w:rsid w:val="4E201BF9"/>
    <w:rsid w:val="4E744538"/>
    <w:rsid w:val="4EB76E15"/>
    <w:rsid w:val="4EC335EC"/>
    <w:rsid w:val="4F185FDC"/>
    <w:rsid w:val="4F2460A2"/>
    <w:rsid w:val="4F2505A2"/>
    <w:rsid w:val="4F2A29AE"/>
    <w:rsid w:val="4F7B49F3"/>
    <w:rsid w:val="4F854AF5"/>
    <w:rsid w:val="4F9478EE"/>
    <w:rsid w:val="500824C9"/>
    <w:rsid w:val="50086B43"/>
    <w:rsid w:val="50177C95"/>
    <w:rsid w:val="501B221C"/>
    <w:rsid w:val="50712F98"/>
    <w:rsid w:val="509352DF"/>
    <w:rsid w:val="50DE38C1"/>
    <w:rsid w:val="50F76A47"/>
    <w:rsid w:val="51062486"/>
    <w:rsid w:val="51352067"/>
    <w:rsid w:val="51666862"/>
    <w:rsid w:val="517566F5"/>
    <w:rsid w:val="517964A7"/>
    <w:rsid w:val="51BA0CD8"/>
    <w:rsid w:val="51F51603"/>
    <w:rsid w:val="52021656"/>
    <w:rsid w:val="522460B1"/>
    <w:rsid w:val="52693307"/>
    <w:rsid w:val="52752A59"/>
    <w:rsid w:val="52776C55"/>
    <w:rsid w:val="528A77B1"/>
    <w:rsid w:val="52A824A1"/>
    <w:rsid w:val="52B84351"/>
    <w:rsid w:val="52F41158"/>
    <w:rsid w:val="531950CC"/>
    <w:rsid w:val="5350472D"/>
    <w:rsid w:val="535964BE"/>
    <w:rsid w:val="536613D7"/>
    <w:rsid w:val="53962067"/>
    <w:rsid w:val="53C77124"/>
    <w:rsid w:val="541452CE"/>
    <w:rsid w:val="54620616"/>
    <w:rsid w:val="549B5B1A"/>
    <w:rsid w:val="54EA760F"/>
    <w:rsid w:val="5504290E"/>
    <w:rsid w:val="550B3F52"/>
    <w:rsid w:val="550D3D7D"/>
    <w:rsid w:val="553D06AD"/>
    <w:rsid w:val="558B776B"/>
    <w:rsid w:val="5599653C"/>
    <w:rsid w:val="55C01064"/>
    <w:rsid w:val="56031B9F"/>
    <w:rsid w:val="560D4EED"/>
    <w:rsid w:val="563A7109"/>
    <w:rsid w:val="564E5997"/>
    <w:rsid w:val="57211239"/>
    <w:rsid w:val="57310E6B"/>
    <w:rsid w:val="57696F4C"/>
    <w:rsid w:val="57BB299B"/>
    <w:rsid w:val="57EE04BE"/>
    <w:rsid w:val="58034741"/>
    <w:rsid w:val="581038D9"/>
    <w:rsid w:val="582B3AED"/>
    <w:rsid w:val="588922A8"/>
    <w:rsid w:val="58A9477E"/>
    <w:rsid w:val="58AE13DC"/>
    <w:rsid w:val="58D031FD"/>
    <w:rsid w:val="58E06519"/>
    <w:rsid w:val="590E21AB"/>
    <w:rsid w:val="59176F98"/>
    <w:rsid w:val="59546AA1"/>
    <w:rsid w:val="596E72D7"/>
    <w:rsid w:val="59F85365"/>
    <w:rsid w:val="5A255C17"/>
    <w:rsid w:val="5AA32DD7"/>
    <w:rsid w:val="5B0842D5"/>
    <w:rsid w:val="5C2D408A"/>
    <w:rsid w:val="5C442792"/>
    <w:rsid w:val="5C4C29C0"/>
    <w:rsid w:val="5C8E232B"/>
    <w:rsid w:val="5C9B57B0"/>
    <w:rsid w:val="5CAD68A8"/>
    <w:rsid w:val="5CD614E0"/>
    <w:rsid w:val="5CF47B08"/>
    <w:rsid w:val="5D6F55B6"/>
    <w:rsid w:val="5D74327C"/>
    <w:rsid w:val="5D7C0FE2"/>
    <w:rsid w:val="5D8069E3"/>
    <w:rsid w:val="5DA85A72"/>
    <w:rsid w:val="5DAF73D6"/>
    <w:rsid w:val="5DC84BEC"/>
    <w:rsid w:val="5E187AC9"/>
    <w:rsid w:val="5E503135"/>
    <w:rsid w:val="5E5E127B"/>
    <w:rsid w:val="5E685FE8"/>
    <w:rsid w:val="5E7F38BF"/>
    <w:rsid w:val="5EA12891"/>
    <w:rsid w:val="5EF25888"/>
    <w:rsid w:val="5F0022B0"/>
    <w:rsid w:val="5F0A2BFE"/>
    <w:rsid w:val="5F4C2A46"/>
    <w:rsid w:val="5F502A7E"/>
    <w:rsid w:val="5FA95B9E"/>
    <w:rsid w:val="5FE10148"/>
    <w:rsid w:val="5FF26199"/>
    <w:rsid w:val="60351475"/>
    <w:rsid w:val="60682D6C"/>
    <w:rsid w:val="607C3E26"/>
    <w:rsid w:val="60B5127C"/>
    <w:rsid w:val="60C17810"/>
    <w:rsid w:val="60CA10E2"/>
    <w:rsid w:val="60D27CA4"/>
    <w:rsid w:val="60D52867"/>
    <w:rsid w:val="61314F89"/>
    <w:rsid w:val="613501FB"/>
    <w:rsid w:val="614476C9"/>
    <w:rsid w:val="61574026"/>
    <w:rsid w:val="61A00D03"/>
    <w:rsid w:val="61A60C8F"/>
    <w:rsid w:val="61C8359C"/>
    <w:rsid w:val="61F5186A"/>
    <w:rsid w:val="61FB6DFE"/>
    <w:rsid w:val="622F7EA5"/>
    <w:rsid w:val="62E02F68"/>
    <w:rsid w:val="62FF38BB"/>
    <w:rsid w:val="635D04AC"/>
    <w:rsid w:val="63690012"/>
    <w:rsid w:val="63EA7505"/>
    <w:rsid w:val="64080CA2"/>
    <w:rsid w:val="64480AFA"/>
    <w:rsid w:val="6462341E"/>
    <w:rsid w:val="64880AE2"/>
    <w:rsid w:val="6528293E"/>
    <w:rsid w:val="652E7627"/>
    <w:rsid w:val="65351B70"/>
    <w:rsid w:val="66113CFA"/>
    <w:rsid w:val="666E036F"/>
    <w:rsid w:val="666F491B"/>
    <w:rsid w:val="66F64D52"/>
    <w:rsid w:val="66FF3127"/>
    <w:rsid w:val="6733188E"/>
    <w:rsid w:val="676B030B"/>
    <w:rsid w:val="67756F6F"/>
    <w:rsid w:val="67A86D8A"/>
    <w:rsid w:val="67B0389A"/>
    <w:rsid w:val="67C40ABA"/>
    <w:rsid w:val="68736E1C"/>
    <w:rsid w:val="687A27CC"/>
    <w:rsid w:val="68815781"/>
    <w:rsid w:val="68A36E24"/>
    <w:rsid w:val="68C00FE9"/>
    <w:rsid w:val="68FC4BB2"/>
    <w:rsid w:val="691E680C"/>
    <w:rsid w:val="695978AA"/>
    <w:rsid w:val="69E00C6D"/>
    <w:rsid w:val="69E94C28"/>
    <w:rsid w:val="6A6E6253"/>
    <w:rsid w:val="6A851D7E"/>
    <w:rsid w:val="6A8F6123"/>
    <w:rsid w:val="6AF0208A"/>
    <w:rsid w:val="6B970B34"/>
    <w:rsid w:val="6BA9750E"/>
    <w:rsid w:val="6BDF501B"/>
    <w:rsid w:val="6C2177D0"/>
    <w:rsid w:val="6C3E4544"/>
    <w:rsid w:val="6C5336DE"/>
    <w:rsid w:val="6C9A5045"/>
    <w:rsid w:val="6CD55502"/>
    <w:rsid w:val="6CEC14EB"/>
    <w:rsid w:val="6CF127A4"/>
    <w:rsid w:val="6D0C5B3D"/>
    <w:rsid w:val="6D4444B6"/>
    <w:rsid w:val="6D525D54"/>
    <w:rsid w:val="6D7D045F"/>
    <w:rsid w:val="6D845893"/>
    <w:rsid w:val="6DA414E8"/>
    <w:rsid w:val="6DCE2A24"/>
    <w:rsid w:val="6DED6658"/>
    <w:rsid w:val="6E0D1258"/>
    <w:rsid w:val="6E2C3C28"/>
    <w:rsid w:val="6E336F4B"/>
    <w:rsid w:val="6EAD3B06"/>
    <w:rsid w:val="6F2C3376"/>
    <w:rsid w:val="6F6B52E7"/>
    <w:rsid w:val="6F984C71"/>
    <w:rsid w:val="6FB708B0"/>
    <w:rsid w:val="6FD15AED"/>
    <w:rsid w:val="700B01EC"/>
    <w:rsid w:val="7078778E"/>
    <w:rsid w:val="70A31285"/>
    <w:rsid w:val="70D55664"/>
    <w:rsid w:val="70ED4AB1"/>
    <w:rsid w:val="71621E72"/>
    <w:rsid w:val="71C02C1D"/>
    <w:rsid w:val="71C9724F"/>
    <w:rsid w:val="71F61C83"/>
    <w:rsid w:val="728F7811"/>
    <w:rsid w:val="729B0D74"/>
    <w:rsid w:val="730F1AA6"/>
    <w:rsid w:val="732273F0"/>
    <w:rsid w:val="73EF64D2"/>
    <w:rsid w:val="74166993"/>
    <w:rsid w:val="74412A0E"/>
    <w:rsid w:val="74413149"/>
    <w:rsid w:val="74576B71"/>
    <w:rsid w:val="74A543D7"/>
    <w:rsid w:val="74C07043"/>
    <w:rsid w:val="74C50ED6"/>
    <w:rsid w:val="75090350"/>
    <w:rsid w:val="7560032C"/>
    <w:rsid w:val="75AD4F39"/>
    <w:rsid w:val="75CB7F40"/>
    <w:rsid w:val="75DB3CD9"/>
    <w:rsid w:val="7638347D"/>
    <w:rsid w:val="764D1700"/>
    <w:rsid w:val="76570F53"/>
    <w:rsid w:val="765C0639"/>
    <w:rsid w:val="767916DF"/>
    <w:rsid w:val="769A698A"/>
    <w:rsid w:val="769B2D25"/>
    <w:rsid w:val="769D0D51"/>
    <w:rsid w:val="76A44E73"/>
    <w:rsid w:val="76C529D6"/>
    <w:rsid w:val="76D82386"/>
    <w:rsid w:val="76E31E15"/>
    <w:rsid w:val="770326CE"/>
    <w:rsid w:val="770C1102"/>
    <w:rsid w:val="77385A28"/>
    <w:rsid w:val="779A097F"/>
    <w:rsid w:val="77D20B91"/>
    <w:rsid w:val="77FD73D2"/>
    <w:rsid w:val="7809524E"/>
    <w:rsid w:val="78770D22"/>
    <w:rsid w:val="78D574BB"/>
    <w:rsid w:val="78FD6E4F"/>
    <w:rsid w:val="790F29B6"/>
    <w:rsid w:val="7910481B"/>
    <w:rsid w:val="79146AC0"/>
    <w:rsid w:val="79254610"/>
    <w:rsid w:val="79426D67"/>
    <w:rsid w:val="795B684D"/>
    <w:rsid w:val="79A70542"/>
    <w:rsid w:val="79FD5AB1"/>
    <w:rsid w:val="7A4956C2"/>
    <w:rsid w:val="7A507F6D"/>
    <w:rsid w:val="7A5A1E46"/>
    <w:rsid w:val="7AA031E3"/>
    <w:rsid w:val="7ACC041F"/>
    <w:rsid w:val="7ACF6AD3"/>
    <w:rsid w:val="7AE3109D"/>
    <w:rsid w:val="7B022835"/>
    <w:rsid w:val="7B2F402A"/>
    <w:rsid w:val="7BBB5B07"/>
    <w:rsid w:val="7BEC6D86"/>
    <w:rsid w:val="7C0A271F"/>
    <w:rsid w:val="7C293AAC"/>
    <w:rsid w:val="7C6665AA"/>
    <w:rsid w:val="7C976AD3"/>
    <w:rsid w:val="7D26589A"/>
    <w:rsid w:val="7D3A2EC9"/>
    <w:rsid w:val="7D44573A"/>
    <w:rsid w:val="7DFA2B7D"/>
    <w:rsid w:val="7DFC3124"/>
    <w:rsid w:val="7E05675E"/>
    <w:rsid w:val="7E6006E6"/>
    <w:rsid w:val="7ED9590D"/>
    <w:rsid w:val="7F1702C0"/>
    <w:rsid w:val="7F1F342D"/>
    <w:rsid w:val="7F225556"/>
    <w:rsid w:val="7F4313F8"/>
    <w:rsid w:val="7F891465"/>
    <w:rsid w:val="7FC87CC3"/>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2E1E2"/>
  <w15:docId w15:val="{835FC208-1701-8749-B1F9-CF03DF2C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uiPriority="99" w:qFormat="1"/>
    <w:lsdException w:name="header" w:qFormat="1"/>
    <w:lsdException w:name="footer" w:uiPriority="99" w:qFormat="1"/>
    <w:lsdException w:name="caption" w:qFormat="1"/>
    <w:lsdException w:name="annotation reference" w:uiPriority="99" w:qFormat="1"/>
    <w:lsdException w:name="page number" w:qFormat="1"/>
    <w:lsdException w:name="Lis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360" w:lineRule="auto"/>
      <w:jc w:val="center"/>
      <w:outlineLvl w:val="0"/>
    </w:pPr>
    <w:rPr>
      <w:rFonts w:ascii="Arial" w:hAnsi="Arial"/>
      <w:b/>
      <w:bCs/>
      <w:sz w:val="24"/>
      <w:szCs w:val="18"/>
    </w:rPr>
  </w:style>
  <w:style w:type="paragraph" w:styleId="20">
    <w:name w:val="heading 2"/>
    <w:basedOn w:val="a"/>
    <w:next w:val="a0"/>
    <w:qFormat/>
    <w:pPr>
      <w:keepNext/>
      <w:keepLines/>
      <w:spacing w:before="260" w:after="260"/>
      <w:outlineLvl w:val="1"/>
    </w:pPr>
    <w:rPr>
      <w:rFonts w:ascii="宋体" w:hAnsi="Arial" w:cs="Arial"/>
      <w:b/>
      <w:bCs/>
      <w:color w:val="000000"/>
      <w:sz w:val="28"/>
      <w:szCs w:val="28"/>
    </w:rPr>
  </w:style>
  <w:style w:type="paragraph" w:styleId="3">
    <w:name w:val="heading 3"/>
    <w:basedOn w:val="a"/>
    <w:next w:val="a"/>
    <w:qFormat/>
    <w:pPr>
      <w:keepNext/>
      <w:keepLines/>
      <w:numPr>
        <w:ilvl w:val="2"/>
        <w:numId w:val="1"/>
      </w:numPr>
      <w:spacing w:before="260" w:after="260" w:line="413"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qFormat/>
    <w:pPr>
      <w:keepNext/>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qFormat/>
    <w:pPr>
      <w:keepNext/>
      <w:keepLines/>
      <w:spacing w:before="240" w:after="64" w:line="317" w:lineRule="auto"/>
      <w:outlineLvl w:val="5"/>
    </w:pPr>
    <w:rPr>
      <w:rFonts w:ascii="Arial" w:eastAsia="黑体" w:hAnsi="Arial"/>
      <w:b/>
      <w:bCs/>
      <w:sz w:val="24"/>
    </w:rPr>
  </w:style>
  <w:style w:type="paragraph" w:styleId="7">
    <w:name w:val="heading 7"/>
    <w:basedOn w:val="a"/>
    <w:next w:val="a"/>
    <w:qFormat/>
    <w:pPr>
      <w:keepNext/>
      <w:keepLines/>
      <w:spacing w:before="240" w:after="64" w:line="317" w:lineRule="auto"/>
      <w:outlineLvl w:val="6"/>
    </w:pPr>
    <w:rPr>
      <w:b/>
      <w:bCs/>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paragraph" w:styleId="9">
    <w:name w:val="heading 9"/>
    <w:basedOn w:val="a"/>
    <w:next w:val="a"/>
    <w:qFormat/>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qFormat/>
    <w:pPr>
      <w:ind w:leftChars="400" w:left="100" w:hangingChars="200" w:hanging="200"/>
    </w:pPr>
  </w:style>
  <w:style w:type="paragraph" w:styleId="TOC7">
    <w:name w:val="toc 7"/>
    <w:basedOn w:val="a"/>
    <w:next w:val="a"/>
    <w:semiHidden/>
    <w:qFormat/>
    <w:pPr>
      <w:ind w:leftChars="1200" w:left="2520"/>
    </w:pPr>
  </w:style>
  <w:style w:type="paragraph" w:styleId="40">
    <w:name w:val="List Bullet 4"/>
    <w:basedOn w:val="a"/>
    <w:qFormat/>
    <w:pPr>
      <w:tabs>
        <w:tab w:val="left" w:pos="1620"/>
      </w:tabs>
      <w:ind w:left="1620" w:hanging="360"/>
    </w:pPr>
  </w:style>
  <w:style w:type="paragraph" w:styleId="a4">
    <w:name w:val="caption"/>
    <w:basedOn w:val="a"/>
    <w:next w:val="a"/>
    <w:qFormat/>
    <w:rPr>
      <w:rFonts w:ascii="Arial" w:eastAsia="黑体" w:hAnsi="Arial" w:cs="Arial"/>
      <w:sz w:val="20"/>
      <w:szCs w:val="20"/>
    </w:r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style>
  <w:style w:type="paragraph" w:styleId="31">
    <w:name w:val="Body Text 3"/>
    <w:basedOn w:val="a"/>
    <w:qFormat/>
    <w:pPr>
      <w:spacing w:after="120"/>
    </w:pPr>
    <w:rPr>
      <w:sz w:val="16"/>
      <w:szCs w:val="16"/>
    </w:rPr>
  </w:style>
  <w:style w:type="paragraph" w:styleId="32">
    <w:name w:val="List Bullet 3"/>
    <w:basedOn w:val="a"/>
    <w:qFormat/>
    <w:pPr>
      <w:tabs>
        <w:tab w:val="left" w:pos="1200"/>
      </w:tabs>
      <w:ind w:left="1200" w:hanging="360"/>
    </w:pPr>
  </w:style>
  <w:style w:type="paragraph" w:styleId="a8">
    <w:name w:val="Body Text"/>
    <w:basedOn w:val="a"/>
    <w:qFormat/>
    <w:pPr>
      <w:spacing w:after="120"/>
    </w:pPr>
  </w:style>
  <w:style w:type="paragraph" w:styleId="a9">
    <w:name w:val="Body Text Indent"/>
    <w:basedOn w:val="a"/>
    <w:qFormat/>
    <w:pPr>
      <w:ind w:leftChars="200" w:left="420" w:firstLineChars="200" w:firstLine="420"/>
    </w:pPr>
  </w:style>
  <w:style w:type="paragraph" w:styleId="21">
    <w:name w:val="List 2"/>
    <w:basedOn w:val="a"/>
    <w:qFormat/>
    <w:pPr>
      <w:ind w:leftChars="200" w:left="100" w:hangingChars="200" w:hanging="200"/>
    </w:pPr>
  </w:style>
  <w:style w:type="paragraph" w:styleId="aa">
    <w:name w:val="List Continue"/>
    <w:basedOn w:val="a"/>
    <w:qFormat/>
    <w:pPr>
      <w:spacing w:after="120"/>
      <w:ind w:leftChars="200" w:left="420"/>
    </w:pPr>
  </w:style>
  <w:style w:type="paragraph" w:styleId="ab">
    <w:name w:val="Block Text"/>
    <w:basedOn w:val="a"/>
    <w:qFormat/>
    <w:pPr>
      <w:ind w:left="105" w:right="353" w:firstLine="720"/>
      <w:jc w:val="center"/>
    </w:pPr>
    <w:rPr>
      <w:rFonts w:eastAsia="楷体_GB2312"/>
      <w:sz w:val="24"/>
    </w:rPr>
  </w:style>
  <w:style w:type="paragraph" w:styleId="22">
    <w:name w:val="List Bullet 2"/>
    <w:basedOn w:val="a"/>
    <w:qFormat/>
    <w:pPr>
      <w:tabs>
        <w:tab w:val="left" w:pos="780"/>
      </w:tabs>
      <w:ind w:left="780" w:hanging="360"/>
    </w:pPr>
  </w:style>
  <w:style w:type="paragraph" w:styleId="TOC5">
    <w:name w:val="toc 5"/>
    <w:basedOn w:val="a"/>
    <w:next w:val="a"/>
    <w:semiHidden/>
    <w:qFormat/>
    <w:pPr>
      <w:ind w:leftChars="800" w:left="1680"/>
    </w:pPr>
  </w:style>
  <w:style w:type="paragraph" w:styleId="TOC3">
    <w:name w:val="toc 3"/>
    <w:basedOn w:val="a"/>
    <w:next w:val="a"/>
    <w:qFormat/>
    <w:pPr>
      <w:ind w:leftChars="400" w:left="840"/>
    </w:pPr>
  </w:style>
  <w:style w:type="paragraph" w:styleId="ac">
    <w:name w:val="Plain Text"/>
    <w:basedOn w:val="a"/>
    <w:link w:val="ad"/>
    <w:qFormat/>
    <w:rPr>
      <w:rFonts w:ascii="宋体" w:hAnsi="Courier New"/>
    </w:rPr>
  </w:style>
  <w:style w:type="paragraph" w:styleId="TOC8">
    <w:name w:val="toc 8"/>
    <w:basedOn w:val="a"/>
    <w:next w:val="a"/>
    <w:semiHidden/>
    <w:qFormat/>
    <w:pPr>
      <w:ind w:leftChars="1400" w:left="2940"/>
    </w:pPr>
  </w:style>
  <w:style w:type="paragraph" w:styleId="ae">
    <w:name w:val="Date"/>
    <w:basedOn w:val="a"/>
    <w:next w:val="a"/>
    <w:qFormat/>
    <w:rPr>
      <w:rFonts w:ascii="宋体" w:hAnsi="Courier New"/>
      <w:sz w:val="32"/>
      <w:szCs w:val="20"/>
    </w:rPr>
  </w:style>
  <w:style w:type="paragraph" w:styleId="23">
    <w:name w:val="Body Text Indent 2"/>
    <w:basedOn w:val="a"/>
    <w:qFormat/>
    <w:pPr>
      <w:spacing w:line="360" w:lineRule="auto"/>
      <w:ind w:firstLineChars="200" w:firstLine="420"/>
    </w:pPr>
  </w:style>
  <w:style w:type="paragraph" w:styleId="50">
    <w:name w:val="List Continue 5"/>
    <w:basedOn w:val="a"/>
    <w:qFormat/>
    <w:pPr>
      <w:spacing w:after="120"/>
      <w:ind w:leftChars="1000" w:left="2100"/>
    </w:pPr>
  </w:style>
  <w:style w:type="paragraph" w:styleId="af">
    <w:name w:val="Balloon Text"/>
    <w:basedOn w:val="a"/>
    <w:qFormat/>
    <w:rPr>
      <w:sz w:val="18"/>
      <w:szCs w:val="20"/>
    </w:rPr>
  </w:style>
  <w:style w:type="paragraph" w:styleId="af0">
    <w:name w:val="footer"/>
    <w:basedOn w:val="a"/>
    <w:link w:val="af1"/>
    <w:uiPriority w:val="99"/>
    <w:qFormat/>
    <w:pPr>
      <w:pBdr>
        <w:top w:val="single" w:sz="4" w:space="1" w:color="auto"/>
      </w:pBdr>
      <w:tabs>
        <w:tab w:val="center" w:pos="4153"/>
        <w:tab w:val="right" w:pos="8306"/>
      </w:tabs>
      <w:snapToGrid w:val="0"/>
      <w:jc w:val="left"/>
    </w:pPr>
    <w:rPr>
      <w:sz w:val="18"/>
      <w:szCs w:val="18"/>
    </w:rPr>
  </w:style>
  <w:style w:type="paragraph" w:styleId="af2">
    <w:name w:val="header"/>
    <w:basedOn w:val="a"/>
    <w:link w:val="af3"/>
    <w:qFormat/>
    <w:pPr>
      <w:pBdr>
        <w:bottom w:val="single" w:sz="4"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344"/>
      </w:tabs>
      <w:spacing w:before="120" w:after="120"/>
      <w:jc w:val="left"/>
    </w:pPr>
    <w:rPr>
      <w:rFonts w:ascii="宋体" w:hAnsi="宋体"/>
      <w:b/>
      <w:bCs/>
      <w:caps/>
      <w:sz w:val="28"/>
      <w:szCs w:val="28"/>
    </w:rPr>
  </w:style>
  <w:style w:type="paragraph" w:styleId="41">
    <w:name w:val="List Continue 4"/>
    <w:basedOn w:val="a"/>
    <w:qFormat/>
    <w:pPr>
      <w:spacing w:after="120"/>
      <w:ind w:leftChars="800" w:left="1680"/>
    </w:pPr>
  </w:style>
  <w:style w:type="paragraph" w:styleId="TOC4">
    <w:name w:val="toc 4"/>
    <w:basedOn w:val="a"/>
    <w:next w:val="a"/>
    <w:qFormat/>
    <w:pPr>
      <w:ind w:leftChars="600" w:left="1260"/>
    </w:pPr>
  </w:style>
  <w:style w:type="paragraph" w:styleId="af4">
    <w:name w:val="List"/>
    <w:basedOn w:val="a"/>
    <w:qFormat/>
    <w:pPr>
      <w:ind w:left="200" w:hangingChars="200" w:hanging="200"/>
    </w:pPr>
  </w:style>
  <w:style w:type="paragraph" w:styleId="TOC6">
    <w:name w:val="toc 6"/>
    <w:basedOn w:val="a"/>
    <w:next w:val="a"/>
    <w:semiHidden/>
    <w:qFormat/>
    <w:pPr>
      <w:ind w:leftChars="1000" w:left="2100"/>
    </w:pPr>
  </w:style>
  <w:style w:type="paragraph" w:styleId="51">
    <w:name w:val="List 5"/>
    <w:basedOn w:val="a"/>
    <w:qFormat/>
    <w:pPr>
      <w:ind w:leftChars="800" w:left="100" w:hangingChars="200" w:hanging="200"/>
    </w:pPr>
  </w:style>
  <w:style w:type="paragraph" w:styleId="33">
    <w:name w:val="Body Text Indent 3"/>
    <w:basedOn w:val="a"/>
    <w:qFormat/>
    <w:pPr>
      <w:tabs>
        <w:tab w:val="left" w:pos="1080"/>
      </w:tabs>
      <w:adjustRightInd w:val="0"/>
      <w:snapToGrid w:val="0"/>
      <w:spacing w:line="300" w:lineRule="auto"/>
      <w:ind w:leftChars="342" w:left="1075" w:hangingChars="170" w:hanging="357"/>
    </w:pPr>
    <w:rPr>
      <w:rFonts w:ascii="宋体" w:hAnsi="宋体"/>
      <w:snapToGrid w:val="0"/>
      <w:kern w:val="0"/>
    </w:rPr>
  </w:style>
  <w:style w:type="paragraph" w:styleId="TOC2">
    <w:name w:val="toc 2"/>
    <w:basedOn w:val="a"/>
    <w:next w:val="a"/>
    <w:uiPriority w:val="39"/>
    <w:qFormat/>
    <w:pPr>
      <w:tabs>
        <w:tab w:val="right" w:leader="dot" w:pos="9344"/>
      </w:tabs>
      <w:spacing w:line="360" w:lineRule="auto"/>
      <w:ind w:left="422" w:rightChars="200" w:right="420" w:hangingChars="200" w:hanging="422"/>
      <w:jc w:val="left"/>
    </w:pPr>
    <w:rPr>
      <w:rFonts w:ascii="黑体" w:eastAsia="黑体" w:hAnsi="宋体"/>
      <w:b/>
      <w:smallCaps/>
      <w:snapToGrid w:val="0"/>
      <w:kern w:val="0"/>
      <w:szCs w:val="21"/>
    </w:rPr>
  </w:style>
  <w:style w:type="paragraph" w:styleId="TOC9">
    <w:name w:val="toc 9"/>
    <w:basedOn w:val="a"/>
    <w:next w:val="a"/>
    <w:semiHidden/>
    <w:qFormat/>
    <w:pPr>
      <w:ind w:leftChars="1600" w:left="3360"/>
    </w:pPr>
  </w:style>
  <w:style w:type="paragraph" w:styleId="24">
    <w:name w:val="Body Text 2"/>
    <w:basedOn w:val="a"/>
    <w:qFormat/>
    <w:pPr>
      <w:spacing w:after="120" w:line="480" w:lineRule="auto"/>
    </w:pPr>
  </w:style>
  <w:style w:type="paragraph" w:styleId="42">
    <w:name w:val="List 4"/>
    <w:basedOn w:val="a"/>
    <w:qFormat/>
    <w:pPr>
      <w:ind w:leftChars="600" w:left="100" w:hangingChars="200" w:hanging="200"/>
    </w:pPr>
  </w:style>
  <w:style w:type="paragraph" w:styleId="25">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5">
    <w:name w:val="Normal (Web)"/>
    <w:basedOn w:val="a"/>
    <w:qFormat/>
    <w:pPr>
      <w:widowControl/>
      <w:spacing w:before="100" w:beforeAutospacing="1" w:after="100" w:afterAutospacing="1"/>
      <w:jc w:val="left"/>
    </w:pPr>
    <w:rPr>
      <w:rFonts w:ascii="宋体" w:hAnsi="宋体"/>
      <w:kern w:val="0"/>
      <w:sz w:val="24"/>
    </w:rPr>
  </w:style>
  <w:style w:type="paragraph" w:styleId="34">
    <w:name w:val="List Continue 3"/>
    <w:basedOn w:val="a"/>
    <w:qFormat/>
    <w:pPr>
      <w:spacing w:after="120"/>
      <w:ind w:leftChars="600" w:left="1260"/>
    </w:pPr>
  </w:style>
  <w:style w:type="paragraph" w:styleId="af6">
    <w:name w:val="annotation subject"/>
    <w:basedOn w:val="a6"/>
    <w:next w:val="a6"/>
    <w:semiHidden/>
    <w:qFormat/>
    <w:rPr>
      <w:b/>
      <w:bCs/>
    </w:rPr>
  </w:style>
  <w:style w:type="table" w:styleId="a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page number"/>
    <w:basedOn w:val="a1"/>
    <w:qFormat/>
  </w:style>
  <w:style w:type="character" w:styleId="afa">
    <w:name w:val="FollowedHyperlink"/>
    <w:qFormat/>
    <w:rPr>
      <w:color w:val="800080"/>
      <w:u w:val="single"/>
    </w:rPr>
  </w:style>
  <w:style w:type="character" w:styleId="afb">
    <w:name w:val="Hyperlink"/>
    <w:uiPriority w:val="99"/>
    <w:qFormat/>
    <w:rPr>
      <w:color w:val="0000FF"/>
      <w:u w:val="single"/>
    </w:rPr>
  </w:style>
  <w:style w:type="character" w:styleId="afc">
    <w:name w:val="annotation reference"/>
    <w:uiPriority w:val="99"/>
    <w:qFormat/>
    <w:rPr>
      <w:sz w:val="21"/>
      <w:szCs w:val="21"/>
    </w:rPr>
  </w:style>
  <w:style w:type="paragraph" w:customStyle="1" w:styleId="35">
    <w:name w:val="标题3"/>
    <w:basedOn w:val="3"/>
    <w:qFormat/>
    <w:pPr>
      <w:numPr>
        <w:ilvl w:val="0"/>
        <w:numId w:val="0"/>
      </w:numPr>
      <w:spacing w:before="0" w:after="0" w:line="360" w:lineRule="auto"/>
    </w:pPr>
    <w:rPr>
      <w:b w:val="0"/>
      <w:sz w:val="24"/>
      <w:szCs w:val="24"/>
    </w:rPr>
  </w:style>
  <w:style w:type="paragraph" w:customStyle="1" w:styleId="afd">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CharCharChar">
    <w:name w:val="Char Char Char"/>
    <w:basedOn w:val="a"/>
    <w:qFormat/>
    <w:rPr>
      <w:rFonts w:ascii="Tahoma" w:hAnsi="Tahoma"/>
      <w:sz w:val="24"/>
      <w:szCs w:val="20"/>
    </w:rPr>
  </w:style>
  <w:style w:type="paragraph" w:customStyle="1" w:styleId="Char">
    <w:name w:val="Char"/>
    <w:basedOn w:val="a"/>
    <w:qFormat/>
    <w:pPr>
      <w:widowControl/>
      <w:spacing w:after="160" w:line="240" w:lineRule="exact"/>
      <w:jc w:val="left"/>
    </w:pPr>
  </w:style>
  <w:style w:type="paragraph" w:customStyle="1" w:styleId="head">
    <w:name w:val="head"/>
    <w:basedOn w:val="a"/>
    <w:qFormat/>
    <w:pPr>
      <w:widowControl/>
      <w:spacing w:before="100" w:beforeAutospacing="1" w:after="100" w:afterAutospacing="1"/>
      <w:jc w:val="center"/>
    </w:pPr>
    <w:rPr>
      <w:rFonts w:ascii="黑体" w:eastAsia="黑体" w:hAnsi="宋体" w:hint="eastAsia"/>
      <w:b/>
      <w:bCs/>
      <w:kern w:val="0"/>
      <w:sz w:val="28"/>
      <w:szCs w:val="28"/>
    </w:rPr>
  </w:style>
  <w:style w:type="paragraph" w:customStyle="1" w:styleId="afe">
    <w:name w:val="ÕýÎÄ"/>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6">
    <w:name w:val="样式3"/>
    <w:basedOn w:val="3"/>
    <w:qFormat/>
    <w:pPr>
      <w:tabs>
        <w:tab w:val="left" w:pos="1418"/>
      </w:tabs>
      <w:ind w:left="1418" w:hanging="567"/>
    </w:pPr>
  </w:style>
  <w:style w:type="paragraph" w:customStyle="1" w:styleId="ParaChar">
    <w:name w:val="默认段落字体 Para Char"/>
    <w:basedOn w:val="a"/>
    <w:qFormat/>
    <w:rPr>
      <w:sz w:val="24"/>
    </w:rPr>
  </w:style>
  <w:style w:type="paragraph" w:customStyle="1" w:styleId="aff">
    <w:name w:val="五级无标题条"/>
    <w:basedOn w:val="a"/>
    <w:qFormat/>
    <w:rPr>
      <w:szCs w:val="21"/>
    </w:rPr>
  </w:style>
  <w:style w:type="paragraph" w:customStyle="1" w:styleId="ParaCharCharCharChar">
    <w:name w:val="默认段落字体 Para Char Char Char Char"/>
    <w:basedOn w:val="a"/>
    <w:qFormat/>
    <w:rPr>
      <w:szCs w:val="20"/>
    </w:rPr>
  </w:style>
  <w:style w:type="paragraph" w:customStyle="1" w:styleId="Char2">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0">
    <w:name w:val="征文"/>
    <w:basedOn w:val="24"/>
    <w:qFormat/>
    <w:pPr>
      <w:spacing w:after="0" w:line="240" w:lineRule="auto"/>
    </w:pPr>
    <w:rPr>
      <w:rFonts w:eastAsia="仿宋_GB2312"/>
      <w:sz w:val="24"/>
      <w:szCs w:val="20"/>
    </w:rPr>
  </w:style>
  <w:style w:type="paragraph" w:customStyle="1" w:styleId="aff1">
    <w:name w:val="标准正文"/>
    <w:basedOn w:val="a"/>
    <w:qFormat/>
    <w:pPr>
      <w:spacing w:line="360" w:lineRule="auto"/>
      <w:ind w:firstLineChars="200" w:firstLine="200"/>
      <w:jc w:val="center"/>
    </w:pPr>
    <w:rPr>
      <w:rFonts w:ascii="宋体" w:hAnsi="宋体"/>
      <w:snapToGrid w:val="0"/>
      <w:spacing w:val="8"/>
      <w:sz w:val="24"/>
      <w:u w:val="single"/>
    </w:rPr>
  </w:style>
  <w:style w:type="paragraph" w:customStyle="1" w:styleId="xl29">
    <w:name w:val="xl29"/>
    <w:basedOn w:val="a"/>
    <w:qFormat/>
    <w:pPr>
      <w:widowControl/>
      <w:spacing w:before="100" w:beforeAutospacing="1" w:after="100" w:afterAutospacing="1"/>
      <w:jc w:val="center"/>
    </w:pPr>
    <w:rPr>
      <w:rFonts w:ascii="宋体" w:hAnsi="宋体"/>
      <w:kern w:val="0"/>
      <w:sz w:val="28"/>
      <w:szCs w:val="28"/>
    </w:rPr>
  </w:style>
  <w:style w:type="paragraph" w:customStyle="1" w:styleId="11">
    <w:name w:val="标准正文1"/>
    <w:basedOn w:val="a"/>
    <w:qFormat/>
    <w:pPr>
      <w:spacing w:line="360" w:lineRule="auto"/>
      <w:ind w:firstLineChars="200" w:firstLine="200"/>
    </w:pPr>
    <w:rPr>
      <w:rFonts w:ascii="宋体" w:hAnsi="宋体"/>
      <w:snapToGrid w:val="0"/>
      <w:kern w:val="0"/>
      <w:sz w:val="24"/>
    </w:rPr>
  </w:style>
  <w:style w:type="paragraph" w:customStyle="1" w:styleId="858D7CFB-ED40-4347-BF05-701D383B685F858D7CFB-ED40-4347-BF05-701D383B685F">
    <w:name w:val="批注主题[858D7CFB-ED40-4347-BF05-701D383B685F][858D7CFB-ED40-4347-BF05-701D383B685F]"/>
    <w:basedOn w:val="a6"/>
    <w:next w:val="a6"/>
    <w:qFormat/>
    <w:rPr>
      <w:b/>
      <w:bCs/>
    </w:rPr>
  </w:style>
  <w:style w:type="paragraph" w:customStyle="1" w:styleId="aff2">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CharCharCharChar1">
    <w:name w:val="Char Char Char Char1"/>
    <w:basedOn w:val="a"/>
    <w:qFormat/>
    <w:pPr>
      <w:numPr>
        <w:numId w:val="1"/>
      </w:numPr>
    </w:pPr>
    <w:rPr>
      <w:sz w:val="24"/>
    </w:rPr>
  </w:style>
  <w:style w:type="paragraph" w:customStyle="1" w:styleId="Char1CharCharChar1">
    <w:name w:val="Char1 Char Char Char1"/>
    <w:basedOn w:val="a"/>
    <w:qFormat/>
    <w:rPr>
      <w:szCs w:val="20"/>
    </w:rPr>
  </w:style>
  <w:style w:type="paragraph" w:customStyle="1" w:styleId="26">
    <w:name w:val="封面2"/>
    <w:basedOn w:val="a"/>
    <w:qFormat/>
    <w:pPr>
      <w:spacing w:line="360" w:lineRule="auto"/>
      <w:jc w:val="center"/>
    </w:pPr>
    <w:rPr>
      <w:rFonts w:ascii="黑体" w:eastAsia="黑体" w:hAnsi="宋体"/>
      <w:b/>
      <w:spacing w:val="-30"/>
      <w:sz w:val="96"/>
    </w:rPr>
  </w:style>
  <w:style w:type="paragraph" w:customStyle="1" w:styleId="27">
    <w:name w:val="样式2"/>
    <w:basedOn w:val="a"/>
    <w:qFormat/>
    <w:pPr>
      <w:adjustRightInd w:val="0"/>
      <w:snapToGrid w:val="0"/>
      <w:spacing w:line="300" w:lineRule="auto"/>
      <w:ind w:leftChars="200" w:left="924" w:hangingChars="200" w:hanging="504"/>
      <w:textAlignment w:val="baseline"/>
    </w:pPr>
    <w:rPr>
      <w:snapToGrid w:val="0"/>
      <w:spacing w:val="4"/>
      <w:kern w:val="0"/>
    </w:rPr>
  </w:style>
  <w:style w:type="paragraph" w:customStyle="1" w:styleId="aff3">
    <w:name w:val="三级无标题条"/>
    <w:basedOn w:val="a"/>
    <w:qFormat/>
    <w:rPr>
      <w:szCs w:val="21"/>
    </w:rPr>
  </w:style>
  <w:style w:type="paragraph" w:customStyle="1" w:styleId="CharCharCharCharCharCharChar1">
    <w:name w:val="Char Char Char Char Char Char Char1"/>
    <w:basedOn w:val="a"/>
    <w:qFormat/>
    <w:rPr>
      <w:rFonts w:ascii="Tahoma" w:hAnsi="Tahoma" w:cs="Tahoma"/>
      <w:sz w:val="30"/>
      <w:szCs w:val="30"/>
    </w:rPr>
  </w:style>
  <w:style w:type="paragraph" w:customStyle="1" w:styleId="aff4">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aff5">
    <w:name w:val="一级无标题条"/>
    <w:basedOn w:val="a"/>
    <w:qFormat/>
    <w:rPr>
      <w:szCs w:val="21"/>
    </w:rPr>
  </w:style>
  <w:style w:type="paragraph" w:customStyle="1" w:styleId="43">
    <w:name w:val="样式4"/>
    <w:basedOn w:val="a"/>
    <w:qFormat/>
    <w:pPr>
      <w:pBdr>
        <w:top w:val="single" w:sz="4" w:space="1" w:color="auto"/>
      </w:pBdr>
    </w:pPr>
  </w:style>
  <w:style w:type="paragraph" w:customStyle="1" w:styleId="12">
    <w:name w:val="标题1"/>
    <w:qFormat/>
    <w:pPr>
      <w:spacing w:line="360" w:lineRule="auto"/>
    </w:pPr>
    <w:rPr>
      <w:rFonts w:ascii="宋体" w:hAnsi="宋体"/>
      <w:b/>
      <w:bCs/>
      <w:sz w:val="30"/>
    </w:rPr>
  </w:style>
  <w:style w:type="paragraph" w:customStyle="1" w:styleId="CharChar2Char">
    <w:name w:val="Char Char2 Char"/>
    <w:basedOn w:val="a"/>
    <w:qFormat/>
    <w:rPr>
      <w:rFonts w:ascii="宋体" w:hAnsi="宋体"/>
      <w:b/>
      <w:sz w:val="28"/>
      <w:szCs w:val="28"/>
    </w:rPr>
  </w:style>
  <w:style w:type="paragraph" w:customStyle="1" w:styleId="aff6">
    <w:name w:val="设计方案"/>
    <w:basedOn w:val="a"/>
    <w:qFormat/>
    <w:pPr>
      <w:widowControl/>
      <w:spacing w:after="160" w:line="240" w:lineRule="exact"/>
      <w:jc w:val="left"/>
    </w:pPr>
    <w:rPr>
      <w:sz w:val="24"/>
      <w:szCs w:val="20"/>
    </w:rPr>
  </w:style>
  <w:style w:type="paragraph" w:customStyle="1" w:styleId="CharCharChar1Char">
    <w:name w:val="Char Char Char1 Char"/>
    <w:basedOn w:val="a5"/>
    <w:qFormat/>
    <w:rPr>
      <w:rFonts w:ascii="Tahoma" w:hAnsi="Tahoma"/>
      <w:sz w:val="24"/>
    </w:rPr>
  </w:style>
  <w:style w:type="paragraph" w:customStyle="1" w:styleId="aff7">
    <w:name w:val="大标题空格"/>
    <w:basedOn w:val="a"/>
    <w:qFormat/>
    <w:pPr>
      <w:spacing w:line="300" w:lineRule="auto"/>
    </w:pPr>
    <w:rPr>
      <w:rFonts w:ascii="宋体" w:hAnsi="宋体"/>
      <w:b/>
      <w:sz w:val="3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8">
    <w:name w:val="表格"/>
    <w:basedOn w:val="a"/>
    <w:qFormat/>
    <w:pPr>
      <w:spacing w:line="420" w:lineRule="exact"/>
      <w:ind w:leftChars="40" w:left="84"/>
      <w:jc w:val="center"/>
    </w:pPr>
    <w:rPr>
      <w:rFonts w:ascii="宋体" w:hAnsi="宋体"/>
      <w:bCs/>
      <w:spacing w:val="-12"/>
    </w:rPr>
  </w:style>
  <w:style w:type="paragraph" w:customStyle="1" w:styleId="44">
    <w:name w:val="4"/>
    <w:basedOn w:val="a"/>
    <w:next w:val="ac"/>
    <w:qFormat/>
    <w:rPr>
      <w:rFonts w:ascii="宋体" w:hAnsi="Courier New"/>
      <w:szCs w:val="20"/>
    </w:rPr>
  </w:style>
  <w:style w:type="paragraph" w:customStyle="1" w:styleId="aff9">
    <w:name w:val="四级无标题条"/>
    <w:basedOn w:val="a"/>
    <w:qFormat/>
    <w:rPr>
      <w:szCs w:val="21"/>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4"/>
    </w:rPr>
  </w:style>
  <w:style w:type="paragraph" w:customStyle="1" w:styleId="858D7CFB-ED40-4347-BF05-701D383B685F858D7CFB-ED40-4347-BF05-701D383B685F0">
    <w:name w:val="批注框文本[858D7CFB-ED40-4347-BF05-701D383B685F][858D7CFB-ED40-4347-BF05-701D383B685F]"/>
    <w:basedOn w:val="a"/>
    <w:qFormat/>
    <w:rPr>
      <w:sz w:val="18"/>
      <w:szCs w:val="18"/>
    </w:rPr>
  </w:style>
  <w:style w:type="paragraph" w:customStyle="1" w:styleId="xl22">
    <w:name w:val="xl22"/>
    <w:basedOn w:val="a"/>
    <w:qFormat/>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13">
    <w:name w:val="封面1"/>
    <w:basedOn w:val="a"/>
    <w:qFormat/>
    <w:pPr>
      <w:spacing w:line="360" w:lineRule="auto"/>
      <w:jc w:val="distribute"/>
    </w:pPr>
    <w:rPr>
      <w:rFonts w:ascii="黑体" w:eastAsia="黑体"/>
      <w:b/>
      <w:sz w:val="58"/>
    </w:rPr>
  </w:style>
  <w:style w:type="paragraph" w:customStyle="1" w:styleId="14">
    <w:name w:val="1"/>
    <w:basedOn w:val="a"/>
    <w:next w:val="ac"/>
    <w:qFormat/>
    <w:rPr>
      <w:rFonts w:ascii="宋体" w:hAnsi="Courier New"/>
      <w:szCs w:val="20"/>
    </w:rPr>
  </w:style>
  <w:style w:type="paragraph" w:customStyle="1" w:styleId="affa">
    <w:name w:val="大标题"/>
    <w:basedOn w:val="1"/>
    <w:qFormat/>
    <w:rPr>
      <w:rFonts w:ascii="宋体"/>
      <w:snapToGrid w:val="0"/>
      <w:kern w:val="0"/>
      <w:sz w:val="52"/>
      <w:szCs w:val="72"/>
    </w:rPr>
  </w:style>
  <w:style w:type="paragraph" w:customStyle="1" w:styleId="Default">
    <w:name w:val="Default"/>
    <w:qFormat/>
    <w:pPr>
      <w:widowControl w:val="0"/>
      <w:autoSpaceDE w:val="0"/>
      <w:autoSpaceDN w:val="0"/>
      <w:adjustRightInd w:val="0"/>
    </w:pPr>
    <w:rPr>
      <w:rFonts w:ascii="PMingLiU" w:eastAsia="PMingLiU" w:hAnsi="PMingLiU"/>
      <w:color w:val="000000"/>
      <w:sz w:val="22"/>
      <w:szCs w:val="24"/>
    </w:rPr>
  </w:style>
  <w:style w:type="paragraph" w:customStyle="1" w:styleId="2">
    <w:name w:val="样式 标题 2 + 宋体 五号 非加粗 黑色"/>
    <w:basedOn w:val="20"/>
    <w:qFormat/>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37">
    <w:name w:val="封面3"/>
    <w:basedOn w:val="a"/>
    <w:qFormat/>
    <w:pPr>
      <w:tabs>
        <w:tab w:val="left" w:pos="2160"/>
      </w:tabs>
      <w:spacing w:line="360" w:lineRule="auto"/>
      <w:ind w:firstLineChars="180" w:firstLine="542"/>
    </w:pPr>
    <w:rPr>
      <w:rFonts w:ascii="黑体" w:eastAsia="黑体" w:hAnsi="宋体"/>
      <w:b/>
      <w:snapToGrid w:val="0"/>
      <w:kern w:val="0"/>
      <w:sz w:val="30"/>
      <w:szCs w:val="30"/>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08515">
    <w:name w:val="样式 宋体 四号 加粗 海绿 首行缩进:  0.85 厘米 行距: 1.5 倍行距"/>
    <w:basedOn w:val="a"/>
    <w:qFormat/>
    <w:pPr>
      <w:widowControl/>
      <w:tabs>
        <w:tab w:val="left" w:pos="900"/>
      </w:tabs>
      <w:ind w:left="900" w:hanging="420"/>
      <w:jc w:val="left"/>
    </w:pPr>
    <w:rPr>
      <w:kern w:val="0"/>
      <w:sz w:val="24"/>
    </w:rPr>
  </w:style>
  <w:style w:type="paragraph" w:customStyle="1" w:styleId="affb">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3Char">
    <w:name w:val="3 Char"/>
    <w:basedOn w:val="a"/>
    <w:qFormat/>
    <w:pPr>
      <w:widowControl/>
      <w:spacing w:line="400" w:lineRule="exact"/>
      <w:jc w:val="center"/>
    </w:pPr>
    <w:rPr>
      <w:rFonts w:ascii="Verdana" w:hAnsi="Verdana"/>
      <w:kern w:val="0"/>
      <w:szCs w:val="20"/>
      <w:lang w:eastAsia="en-US"/>
    </w:rPr>
  </w:style>
  <w:style w:type="paragraph" w:customStyle="1" w:styleId="Char1">
    <w:name w:val="Char1"/>
    <w:basedOn w:val="a"/>
    <w:qFormat/>
    <w:pPr>
      <w:widowControl/>
      <w:spacing w:after="160" w:line="240" w:lineRule="exact"/>
      <w:jc w:val="left"/>
    </w:pPr>
    <w:rPr>
      <w:sz w:val="24"/>
    </w:rPr>
  </w:style>
  <w:style w:type="paragraph" w:styleId="affc">
    <w:name w:val="List Paragraph"/>
    <w:basedOn w:val="a"/>
    <w:uiPriority w:val="34"/>
    <w:qFormat/>
    <w:pPr>
      <w:ind w:firstLineChars="200" w:firstLine="420"/>
    </w:pPr>
  </w:style>
  <w:style w:type="paragraph" w:customStyle="1" w:styleId="Char1CharCharCharCharCharCharCharCharChar">
    <w:name w:val="Char1 Char Char Char Char Char Char Char Char Char"/>
    <w:basedOn w:val="a"/>
    <w:qFormat/>
    <w:pPr>
      <w:widowControl/>
      <w:spacing w:line="400" w:lineRule="exact"/>
      <w:jc w:val="center"/>
    </w:pPr>
    <w:rPr>
      <w:rFonts w:ascii="Verdana" w:hAnsi="Verdana" w:cs="Verdana"/>
      <w:kern w:val="0"/>
      <w:szCs w:val="21"/>
      <w:lang w:eastAsia="en-US"/>
    </w:rPr>
  </w:style>
  <w:style w:type="paragraph" w:customStyle="1" w:styleId="CharChar">
    <w:name w:val="Char Char"/>
    <w:basedOn w:val="a"/>
    <w:qFormat/>
  </w:style>
  <w:style w:type="paragraph" w:customStyle="1" w:styleId="45">
    <w:name w:val="题注4"/>
    <w:basedOn w:val="a"/>
    <w:next w:val="a4"/>
    <w:qFormat/>
    <w:pPr>
      <w:spacing w:line="520" w:lineRule="exact"/>
    </w:pPr>
    <w:rPr>
      <w:rFonts w:ascii="宋体" w:hAnsi="宋体"/>
      <w:color w:val="000000"/>
      <w:spacing w:val="-10"/>
      <w:sz w:val="24"/>
    </w:rPr>
  </w:style>
  <w:style w:type="paragraph" w:customStyle="1" w:styleId="CharCharCharChar">
    <w:name w:val="Char Char Char Char"/>
    <w:basedOn w:val="a"/>
    <w:qFormat/>
    <w:pPr>
      <w:widowControl/>
      <w:spacing w:after="160" w:line="240" w:lineRule="exact"/>
      <w:jc w:val="left"/>
    </w:pPr>
    <w:rPr>
      <w:kern w:val="0"/>
      <w:sz w:val="20"/>
      <w:szCs w:val="20"/>
    </w:rPr>
  </w:style>
  <w:style w:type="paragraph" w:customStyle="1" w:styleId="28">
    <w:name w:val="标题2"/>
    <w:qFormat/>
    <w:pPr>
      <w:spacing w:line="360" w:lineRule="auto"/>
      <w:jc w:val="both"/>
    </w:pPr>
    <w:rPr>
      <w:rFonts w:ascii="宋体" w:hAnsi="宋体" w:cs="宋体"/>
      <w:b/>
      <w:bCs/>
      <w:kern w:val="2"/>
      <w:sz w:val="2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Style119">
    <w:name w:val="_Style 119"/>
    <w:basedOn w:val="1"/>
    <w:next w:val="a"/>
    <w:uiPriority w:val="39"/>
    <w:qFormat/>
    <w:pPr>
      <w:keepLines/>
      <w:widowControl/>
      <w:spacing w:before="480" w:line="276" w:lineRule="auto"/>
      <w:jc w:val="left"/>
      <w:outlineLvl w:val="9"/>
    </w:pPr>
    <w:rPr>
      <w:rFonts w:ascii="Cambria" w:hAnsi="Cambria"/>
      <w:color w:val="365F91"/>
      <w:kern w:val="0"/>
      <w:sz w:val="28"/>
      <w:szCs w:val="28"/>
    </w:rPr>
  </w:style>
  <w:style w:type="paragraph" w:customStyle="1" w:styleId="p0">
    <w:name w:val="p0"/>
    <w:basedOn w:val="a"/>
    <w:qFormat/>
    <w:pPr>
      <w:widowControl/>
    </w:pPr>
    <w:rPr>
      <w:kern w:val="0"/>
      <w:szCs w:val="21"/>
    </w:rPr>
  </w:style>
  <w:style w:type="paragraph" w:customStyle="1" w:styleId="Char1CharCharChar">
    <w:name w:val="Char1 Char Char Char"/>
    <w:basedOn w:val="a"/>
    <w:qFormat/>
    <w:pPr>
      <w:tabs>
        <w:tab w:val="left" w:pos="990"/>
      </w:tabs>
      <w:ind w:left="990" w:hanging="420"/>
    </w:pPr>
    <w:rPr>
      <w:szCs w:val="20"/>
    </w:rPr>
  </w:style>
  <w:style w:type="paragraph" w:customStyle="1" w:styleId="455">
    <w:name w:val="样式 标题 4 + 段前: 5 磅 段后: 5 磅 行距: 单倍行距"/>
    <w:basedOn w:val="4"/>
    <w:qFormat/>
    <w:pPr>
      <w:numPr>
        <w:ilvl w:val="3"/>
        <w:numId w:val="1"/>
      </w:numPr>
      <w:adjustRightInd w:val="0"/>
      <w:spacing w:before="100" w:after="100" w:line="240" w:lineRule="auto"/>
      <w:jc w:val="left"/>
      <w:textAlignment w:val="baseline"/>
    </w:pPr>
    <w:rPr>
      <w:bCs w:val="0"/>
      <w:kern w:val="0"/>
      <w:szCs w:val="20"/>
    </w:rPr>
  </w:style>
  <w:style w:type="paragraph" w:customStyle="1" w:styleId="CharCharCharCharCharCharChar">
    <w:name w:val="Char Char Char Char Char Char Char"/>
    <w:basedOn w:val="a"/>
    <w:qFormat/>
    <w:pPr>
      <w:widowControl/>
      <w:adjustRightInd w:val="0"/>
      <w:spacing w:after="160" w:line="240" w:lineRule="exact"/>
      <w:jc w:val="left"/>
      <w:textAlignment w:val="baseline"/>
    </w:pPr>
  </w:style>
  <w:style w:type="paragraph" w:customStyle="1" w:styleId="38">
    <w:name w:val="李3"/>
    <w:basedOn w:val="a"/>
    <w:qFormat/>
    <w:pPr>
      <w:adjustRightInd w:val="0"/>
      <w:snapToGrid w:val="0"/>
      <w:spacing w:line="240" w:lineRule="exact"/>
      <w:jc w:val="left"/>
      <w:outlineLvl w:val="2"/>
    </w:pPr>
    <w:rPr>
      <w:rFonts w:ascii="Arial" w:hAnsi="Arial" w:cs="Arial"/>
    </w:rPr>
  </w:style>
  <w:style w:type="paragraph" w:customStyle="1" w:styleId="29">
    <w:name w:val="元正正文标题2"/>
    <w:basedOn w:val="4"/>
    <w:qFormat/>
    <w:pPr>
      <w:keepNext w:val="0"/>
      <w:keepLines w:val="0"/>
      <w:adjustRightInd w:val="0"/>
      <w:snapToGrid w:val="0"/>
      <w:spacing w:before="0" w:after="0" w:line="300" w:lineRule="auto"/>
      <w:jc w:val="center"/>
      <w:outlineLvl w:val="9"/>
    </w:pPr>
    <w:rPr>
      <w:rFonts w:ascii="宋体" w:eastAsia="宋体" w:hAnsi="宋体"/>
      <w:bCs w:val="0"/>
    </w:rPr>
  </w:style>
  <w:style w:type="paragraph" w:customStyle="1" w:styleId="affd">
    <w:name w:val="封面空格"/>
    <w:basedOn w:val="a"/>
    <w:qFormat/>
    <w:pPr>
      <w:spacing w:line="360" w:lineRule="auto"/>
      <w:jc w:val="distribute"/>
    </w:pPr>
    <w:rPr>
      <w:rFonts w:ascii="宋体"/>
      <w:b/>
      <w:sz w:val="58"/>
    </w:rPr>
  </w:style>
  <w:style w:type="paragraph" w:customStyle="1" w:styleId="15">
    <w:name w:val="列出段落1"/>
    <w:basedOn w:val="a"/>
    <w:qFormat/>
    <w:pPr>
      <w:ind w:firstLineChars="200" w:firstLine="420"/>
    </w:pPr>
    <w:rPr>
      <w:rFonts w:ascii="Calibri" w:hAnsi="Calibri"/>
      <w:szCs w:val="22"/>
    </w:rPr>
  </w:style>
  <w:style w:type="paragraph" w:customStyle="1" w:styleId="affe">
    <w:name w:val="基准标题"/>
    <w:basedOn w:val="a8"/>
    <w:next w:val="a8"/>
    <w:qFormat/>
    <w:pPr>
      <w:keepNext/>
      <w:keepLines/>
      <w:widowControl/>
      <w:spacing w:after="0" w:line="240" w:lineRule="atLeast"/>
      <w:jc w:val="left"/>
    </w:pPr>
    <w:rPr>
      <w:rFonts w:ascii="Garamond" w:hAnsi="Garamond"/>
      <w:kern w:val="20"/>
      <w:sz w:val="22"/>
      <w:szCs w:val="20"/>
      <w:lang w:bidi="he-IL"/>
    </w:rPr>
  </w:style>
  <w:style w:type="character" w:customStyle="1" w:styleId="A40">
    <w:name w:val="A4"/>
    <w:qFormat/>
    <w:rPr>
      <w:rFonts w:ascii="新宋体" w:eastAsia="新宋体" w:hAnsi="新宋体" w:cs="新宋体" w:hint="eastAsia"/>
      <w:color w:val="000000"/>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f141">
    <w:name w:val="f141"/>
    <w:qFormat/>
    <w:rPr>
      <w:rFonts w:eastAsia="宋体"/>
      <w:kern w:val="2"/>
      <w:sz w:val="21"/>
      <w:szCs w:val="21"/>
      <w:lang w:val="en-US" w:eastAsia="zh-CN" w:bidi="ar-SA"/>
    </w:rPr>
  </w:style>
  <w:style w:type="character" w:customStyle="1" w:styleId="af3">
    <w:name w:val="页眉 字符"/>
    <w:link w:val="af2"/>
    <w:qFormat/>
    <w:rPr>
      <w:rFonts w:eastAsia="宋体"/>
      <w:kern w:val="2"/>
      <w:sz w:val="18"/>
      <w:szCs w:val="18"/>
      <w:lang w:val="en-US" w:eastAsia="zh-CN" w:bidi="ar-SA"/>
    </w:rPr>
  </w:style>
  <w:style w:type="character" w:customStyle="1" w:styleId="Char10">
    <w:name w:val="表正文 Char1"/>
    <w:qFormat/>
    <w:rPr>
      <w:rFonts w:eastAsia="宋体"/>
      <w:kern w:val="2"/>
      <w:sz w:val="21"/>
      <w:szCs w:val="24"/>
      <w:lang w:val="en-US" w:eastAsia="zh-CN" w:bidi="ar-SA"/>
    </w:rPr>
  </w:style>
  <w:style w:type="character" w:customStyle="1" w:styleId="16">
    <w:name w:val="样式1"/>
    <w:qFormat/>
    <w:rPr>
      <w:spacing w:val="4"/>
      <w:kern w:val="0"/>
      <w:sz w:val="28"/>
    </w:rPr>
  </w:style>
  <w:style w:type="character" w:customStyle="1" w:styleId="10">
    <w:name w:val="标题 1 字符"/>
    <w:link w:val="1"/>
    <w:qFormat/>
    <w:rPr>
      <w:rFonts w:ascii="Arial" w:hAnsi="Arial" w:cs="Arial"/>
      <w:b/>
      <w:bCs/>
      <w:kern w:val="2"/>
      <w:sz w:val="24"/>
      <w:szCs w:val="18"/>
    </w:rPr>
  </w:style>
  <w:style w:type="character" w:customStyle="1" w:styleId="a7">
    <w:name w:val="批注文字 字符"/>
    <w:link w:val="a6"/>
    <w:uiPriority w:val="99"/>
    <w:qFormat/>
    <w:rPr>
      <w:kern w:val="2"/>
      <w:sz w:val="21"/>
      <w:szCs w:val="24"/>
    </w:rPr>
  </w:style>
  <w:style w:type="character" w:customStyle="1" w:styleId="17">
    <w:name w:val="正文1"/>
    <w:qFormat/>
    <w:rPr>
      <w:rFonts w:ascii="宋体" w:eastAsia="宋体" w:hAnsi="宋体" w:hint="eastAsia"/>
      <w:kern w:val="2"/>
      <w:sz w:val="24"/>
      <w:szCs w:val="24"/>
      <w:lang w:val="en-US" w:eastAsia="zh-CN" w:bidi="ar-SA"/>
    </w:rPr>
  </w:style>
  <w:style w:type="character" w:customStyle="1" w:styleId="CharChar1">
    <w:name w:val="Char Char1"/>
    <w:qFormat/>
    <w:rPr>
      <w:rFonts w:ascii="宋体" w:eastAsia="宋体" w:hAnsi="宋体"/>
      <w:kern w:val="2"/>
      <w:sz w:val="18"/>
      <w:szCs w:val="18"/>
      <w:lang w:val="en-US" w:eastAsia="zh-CN" w:bidi="ar-SA"/>
    </w:rPr>
  </w:style>
  <w:style w:type="character" w:customStyle="1" w:styleId="s10pv000000">
    <w:name w:val="s10pv000000"/>
    <w:qFormat/>
    <w:rPr>
      <w:rFonts w:eastAsia="宋体"/>
      <w:kern w:val="2"/>
      <w:sz w:val="24"/>
      <w:szCs w:val="24"/>
      <w:lang w:val="en-US" w:eastAsia="zh-CN" w:bidi="ar-SA"/>
    </w:rPr>
  </w:style>
  <w:style w:type="character" w:customStyle="1" w:styleId="CharChar2">
    <w:name w:val="普通文字 Char Char"/>
    <w:qFormat/>
    <w:rPr>
      <w:rFonts w:ascii="宋体" w:eastAsia="宋体" w:hAnsi="Courier New" w:cs="Courier New"/>
      <w:sz w:val="21"/>
      <w:szCs w:val="21"/>
      <w:lang w:val="en-US" w:eastAsia="zh-CN" w:bidi="ar-SA"/>
    </w:rPr>
  </w:style>
  <w:style w:type="character" w:customStyle="1" w:styleId="2Char">
    <w:name w:val="标题 2 Char"/>
    <w:qFormat/>
    <w:rPr>
      <w:rFonts w:ascii="宋体" w:eastAsia="宋体" w:hAnsi="Arial" w:cs="Arial"/>
      <w:b/>
      <w:bCs/>
      <w:color w:val="000000"/>
      <w:kern w:val="2"/>
      <w:sz w:val="28"/>
      <w:szCs w:val="28"/>
      <w:lang w:val="en-US" w:eastAsia="zh-CN" w:bidi="ar-SA"/>
    </w:rPr>
  </w:style>
  <w:style w:type="character" w:customStyle="1" w:styleId="52">
    <w:name w:val="标题5"/>
    <w:qFormat/>
    <w:rPr>
      <w:rFonts w:eastAsia="宋体"/>
      <w:kern w:val="2"/>
      <w:sz w:val="24"/>
      <w:szCs w:val="24"/>
      <w:lang w:val="en-US" w:eastAsia="zh-CN" w:bidi="ar-SA"/>
    </w:rPr>
  </w:style>
  <w:style w:type="character" w:customStyle="1" w:styleId="CharChar3">
    <w:name w:val="正文缩进 Char Char"/>
    <w:qFormat/>
    <w:rPr>
      <w:rFonts w:eastAsia="宋体"/>
      <w:kern w:val="2"/>
      <w:sz w:val="21"/>
      <w:szCs w:val="24"/>
      <w:lang w:val="en-US" w:eastAsia="zh-CN" w:bidi="ar-SA"/>
    </w:rPr>
  </w:style>
  <w:style w:type="character" w:customStyle="1" w:styleId="af1">
    <w:name w:val="页脚 字符"/>
    <w:link w:val="af0"/>
    <w:uiPriority w:val="99"/>
    <w:qFormat/>
    <w:rPr>
      <w:kern w:val="2"/>
      <w:sz w:val="18"/>
      <w:szCs w:val="18"/>
    </w:rPr>
  </w:style>
  <w:style w:type="character" w:customStyle="1" w:styleId="p141">
    <w:name w:val="p141"/>
    <w:qFormat/>
    <w:rPr>
      <w:sz w:val="21"/>
      <w:szCs w:val="21"/>
    </w:rPr>
  </w:style>
  <w:style w:type="character" w:customStyle="1" w:styleId="ad">
    <w:name w:val="纯文本 字符"/>
    <w:link w:val="ac"/>
    <w:qFormat/>
    <w:rPr>
      <w:rFonts w:ascii="宋体" w:eastAsia="宋体" w:hAnsi="Courier New"/>
      <w:kern w:val="2"/>
      <w:sz w:val="21"/>
      <w:szCs w:val="24"/>
      <w:lang w:val="en-US" w:eastAsia="zh-CN" w:bidi="ar-SA"/>
    </w:rPr>
  </w:style>
  <w:style w:type="paragraph" w:customStyle="1" w:styleId="2a">
    <w:name w:val="列出段落2"/>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2384</Words>
  <Characters>13589</Characters>
  <Application>Microsoft Office Word</Application>
  <DocSecurity>0</DocSecurity>
  <Lines>113</Lines>
  <Paragraphs>31</Paragraphs>
  <ScaleCrop>false</ScaleCrop>
  <Company>user</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1100</dc:creator>
  <cp:lastModifiedBy>Microsoft Office User</cp:lastModifiedBy>
  <cp:revision>7</cp:revision>
  <cp:lastPrinted>2024-02-22T08:18:00Z</cp:lastPrinted>
  <dcterms:created xsi:type="dcterms:W3CDTF">2024-02-22T08:15:00Z</dcterms:created>
  <dcterms:modified xsi:type="dcterms:W3CDTF">2024-03-01T07:24:00Z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47D24C958FE045BE9A5B56DF3C1208BF_13</vt:lpwstr>
  </property>
</Properties>
</file>